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B07478" w:rsidRPr="00B07478" w:rsidTr="00B07478">
        <w:trPr>
          <w:jc w:val="right"/>
        </w:trPr>
        <w:tc>
          <w:tcPr>
            <w:tcW w:w="4394" w:type="dxa"/>
            <w:shd w:val="clear" w:color="auto" w:fill="auto"/>
          </w:tcPr>
          <w:p w:rsidR="00B07478" w:rsidRPr="00B07478" w:rsidRDefault="00B07478" w:rsidP="00AC0582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bookmarkStart w:id="0" w:name="P539"/>
            <w:bookmarkEnd w:id="0"/>
            <w:r w:rsidRPr="00B07478">
              <w:rPr>
                <w:b w:val="0"/>
                <w:sz w:val="28"/>
                <w:szCs w:val="28"/>
              </w:rPr>
              <w:t>Приложение № 3</w:t>
            </w:r>
          </w:p>
          <w:p w:rsidR="00B07478" w:rsidRPr="00B07478" w:rsidRDefault="00B07478" w:rsidP="00AC0582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B07478">
              <w:rPr>
                <w:b w:val="0"/>
                <w:sz w:val="28"/>
                <w:szCs w:val="28"/>
              </w:rPr>
              <w:t>к постановлению Администрации</w:t>
            </w:r>
          </w:p>
          <w:p w:rsidR="00B07478" w:rsidRPr="00B07478" w:rsidRDefault="00B07478" w:rsidP="00AC0582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B07478">
              <w:rPr>
                <w:b w:val="0"/>
                <w:sz w:val="28"/>
                <w:szCs w:val="28"/>
              </w:rPr>
              <w:t>Хасынского муниципального округа Магаданской области</w:t>
            </w:r>
          </w:p>
          <w:p w:rsidR="00B07478" w:rsidRPr="00B07478" w:rsidRDefault="00B07478" w:rsidP="00AC0582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B07478">
              <w:rPr>
                <w:b w:val="0"/>
                <w:sz w:val="28"/>
                <w:szCs w:val="28"/>
              </w:rPr>
              <w:t>от ______________ № _____</w:t>
            </w:r>
          </w:p>
        </w:tc>
      </w:tr>
    </w:tbl>
    <w:p w:rsidR="00C671C7" w:rsidRPr="00C649CD" w:rsidRDefault="00C671C7" w:rsidP="00927F04">
      <w:pPr>
        <w:tabs>
          <w:tab w:val="left" w:pos="6675"/>
        </w:tabs>
        <w:jc w:val="center"/>
        <w:rPr>
          <w:sz w:val="28"/>
          <w:szCs w:val="22"/>
        </w:rPr>
      </w:pPr>
      <w:bookmarkStart w:id="1" w:name="_GoBack"/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969"/>
      </w:tblGrid>
      <w:tr w:rsidR="00B07478" w:rsidRPr="00B07478" w:rsidTr="00B07478">
        <w:trPr>
          <w:jc w:val="right"/>
        </w:trPr>
        <w:tc>
          <w:tcPr>
            <w:tcW w:w="3969" w:type="dxa"/>
            <w:shd w:val="clear" w:color="auto" w:fill="auto"/>
          </w:tcPr>
          <w:bookmarkEnd w:id="1"/>
          <w:p w:rsidR="00B07478" w:rsidRPr="00B07478" w:rsidRDefault="00B07478" w:rsidP="00AC0582">
            <w:pPr>
              <w:tabs>
                <w:tab w:val="left" w:pos="1335"/>
              </w:tabs>
              <w:jc w:val="center"/>
            </w:pPr>
            <w:r w:rsidRPr="00B07478">
              <w:t xml:space="preserve">Приложение </w:t>
            </w:r>
          </w:p>
          <w:p w:rsidR="00B07478" w:rsidRPr="00B07478" w:rsidRDefault="00B07478" w:rsidP="00AC0582">
            <w:pPr>
              <w:tabs>
                <w:tab w:val="left" w:pos="1335"/>
              </w:tabs>
              <w:jc w:val="center"/>
            </w:pPr>
            <w:r w:rsidRPr="00B07478">
              <w:t>к подпрограмме «Развитие дополнительного образования</w:t>
            </w:r>
          </w:p>
          <w:p w:rsidR="00B07478" w:rsidRPr="00B07478" w:rsidRDefault="00B07478" w:rsidP="00AC0582">
            <w:pPr>
              <w:tabs>
                <w:tab w:val="left" w:pos="1335"/>
              </w:tabs>
              <w:jc w:val="center"/>
            </w:pPr>
            <w:r w:rsidRPr="00B07478">
              <w:t>в муниципальном образовании «Хасынский муниципальный</w:t>
            </w:r>
          </w:p>
          <w:p w:rsidR="00B07478" w:rsidRPr="00B07478" w:rsidRDefault="00B07478" w:rsidP="00AC0582">
            <w:pPr>
              <w:tabs>
                <w:tab w:val="left" w:pos="1335"/>
              </w:tabs>
              <w:jc w:val="center"/>
            </w:pPr>
            <w:r w:rsidRPr="00B07478">
              <w:t xml:space="preserve">округ Магаданской области» </w:t>
            </w:r>
          </w:p>
        </w:tc>
      </w:tr>
    </w:tbl>
    <w:p w:rsidR="00C671C7" w:rsidRPr="00C649CD" w:rsidRDefault="00C671C7" w:rsidP="00927F04">
      <w:pPr>
        <w:tabs>
          <w:tab w:val="left" w:pos="6675"/>
        </w:tabs>
        <w:jc w:val="center"/>
        <w:rPr>
          <w:sz w:val="28"/>
          <w:szCs w:val="22"/>
        </w:rPr>
      </w:pPr>
    </w:p>
    <w:p w:rsidR="00C671C7" w:rsidRPr="00C649CD" w:rsidRDefault="00C671C7" w:rsidP="00927F04">
      <w:pPr>
        <w:tabs>
          <w:tab w:val="left" w:pos="6675"/>
        </w:tabs>
        <w:jc w:val="center"/>
        <w:rPr>
          <w:sz w:val="28"/>
          <w:szCs w:val="22"/>
        </w:rPr>
      </w:pPr>
    </w:p>
    <w:p w:rsidR="00927F04" w:rsidRPr="00B07478" w:rsidRDefault="00B07478" w:rsidP="00927F04">
      <w:pPr>
        <w:tabs>
          <w:tab w:val="left" w:pos="6675"/>
        </w:tabs>
        <w:jc w:val="center"/>
        <w:rPr>
          <w:b/>
          <w:sz w:val="28"/>
          <w:szCs w:val="22"/>
        </w:rPr>
      </w:pPr>
      <w:r w:rsidRPr="00B07478">
        <w:rPr>
          <w:b/>
          <w:sz w:val="28"/>
          <w:szCs w:val="22"/>
        </w:rPr>
        <w:t>МЕРОПРИЯТИЯ ПО РЕАЛИЗАЦИИ ПОДПРОГРАММЫ И ИХ ФИНАНСИРОВАНИЕ</w:t>
      </w:r>
    </w:p>
    <w:p w:rsidR="00927F04" w:rsidRPr="00B07478" w:rsidRDefault="00927F04" w:rsidP="00B07478">
      <w:pPr>
        <w:tabs>
          <w:tab w:val="left" w:pos="6675"/>
        </w:tabs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3808"/>
        <w:gridCol w:w="1531"/>
        <w:gridCol w:w="1991"/>
        <w:gridCol w:w="1176"/>
        <w:gridCol w:w="1106"/>
        <w:gridCol w:w="1106"/>
        <w:gridCol w:w="1106"/>
        <w:gridCol w:w="1106"/>
        <w:gridCol w:w="1100"/>
      </w:tblGrid>
      <w:tr w:rsidR="00B07478" w:rsidRPr="00C649CD" w:rsidTr="00C649CD">
        <w:trPr>
          <w:trHeight w:val="465"/>
        </w:trPr>
        <w:tc>
          <w:tcPr>
            <w:tcW w:w="191" w:type="pct"/>
            <w:shd w:val="clear" w:color="auto" w:fill="auto"/>
            <w:hideMark/>
          </w:tcPr>
          <w:p w:rsidR="00927F04" w:rsidRPr="00C649CD" w:rsidRDefault="00927F04" w:rsidP="00C649CD">
            <w:pPr>
              <w:jc w:val="center"/>
              <w:rPr>
                <w:b/>
                <w:bCs/>
              </w:rPr>
            </w:pPr>
            <w:r w:rsidRPr="00C649CD">
              <w:rPr>
                <w:b/>
                <w:bCs/>
              </w:rPr>
              <w:t>№ п/п</w:t>
            </w:r>
          </w:p>
        </w:tc>
        <w:tc>
          <w:tcPr>
            <w:tcW w:w="1299" w:type="pct"/>
            <w:shd w:val="clear" w:color="auto" w:fill="auto"/>
            <w:hideMark/>
          </w:tcPr>
          <w:p w:rsidR="00927F04" w:rsidRPr="00C649CD" w:rsidRDefault="00927F04" w:rsidP="00C649CD">
            <w:pPr>
              <w:jc w:val="center"/>
              <w:rPr>
                <w:b/>
                <w:bCs/>
              </w:rPr>
            </w:pPr>
            <w:r w:rsidRPr="00C649CD">
              <w:rPr>
                <w:b/>
                <w:bCs/>
              </w:rPr>
              <w:t>Мероприятия</w:t>
            </w:r>
          </w:p>
        </w:tc>
        <w:tc>
          <w:tcPr>
            <w:tcW w:w="529" w:type="pct"/>
            <w:shd w:val="clear" w:color="auto" w:fill="auto"/>
            <w:hideMark/>
          </w:tcPr>
          <w:p w:rsidR="00927F04" w:rsidRPr="00C649CD" w:rsidRDefault="00927F04" w:rsidP="00C649CD">
            <w:pPr>
              <w:jc w:val="center"/>
              <w:rPr>
                <w:b/>
                <w:bCs/>
              </w:rPr>
            </w:pPr>
            <w:r w:rsidRPr="00C649CD">
              <w:rPr>
                <w:b/>
                <w:bCs/>
              </w:rPr>
              <w:t>Сроки исполнения</w:t>
            </w:r>
          </w:p>
        </w:tc>
        <w:tc>
          <w:tcPr>
            <w:tcW w:w="673" w:type="pct"/>
            <w:shd w:val="clear" w:color="auto" w:fill="auto"/>
            <w:hideMark/>
          </w:tcPr>
          <w:p w:rsidR="00927F04" w:rsidRPr="00C649CD" w:rsidRDefault="00927F04" w:rsidP="00C649CD">
            <w:pPr>
              <w:jc w:val="center"/>
              <w:rPr>
                <w:b/>
                <w:bCs/>
              </w:rPr>
            </w:pPr>
            <w:r w:rsidRPr="00C649CD">
              <w:rPr>
                <w:b/>
                <w:bCs/>
              </w:rPr>
              <w:t>Ответственные</w:t>
            </w:r>
          </w:p>
          <w:p w:rsidR="00927F04" w:rsidRPr="00C649CD" w:rsidRDefault="00927F04" w:rsidP="00C649CD">
            <w:pPr>
              <w:jc w:val="center"/>
              <w:rPr>
                <w:b/>
                <w:bCs/>
              </w:rPr>
            </w:pPr>
          </w:p>
        </w:tc>
        <w:tc>
          <w:tcPr>
            <w:tcW w:w="385" w:type="pct"/>
            <w:shd w:val="clear" w:color="auto" w:fill="auto"/>
            <w:hideMark/>
          </w:tcPr>
          <w:p w:rsidR="00927F04" w:rsidRPr="00C649CD" w:rsidRDefault="00C649CD" w:rsidP="00C649CD">
            <w:pPr>
              <w:jc w:val="center"/>
              <w:rPr>
                <w:b/>
                <w:bCs/>
              </w:rPr>
            </w:pPr>
            <w:r w:rsidRPr="00C649CD">
              <w:rPr>
                <w:b/>
                <w:bCs/>
              </w:rPr>
              <w:t>Итого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jc w:val="center"/>
              <w:rPr>
                <w:b/>
                <w:bCs/>
              </w:rPr>
            </w:pPr>
            <w:r w:rsidRPr="00C649CD">
              <w:rPr>
                <w:b/>
                <w:bCs/>
              </w:rPr>
              <w:t>2024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jc w:val="center"/>
              <w:rPr>
                <w:b/>
                <w:bCs/>
              </w:rPr>
            </w:pPr>
            <w:r w:rsidRPr="00C649CD">
              <w:rPr>
                <w:b/>
                <w:bCs/>
              </w:rPr>
              <w:t>2025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jc w:val="center"/>
              <w:rPr>
                <w:b/>
                <w:bCs/>
              </w:rPr>
            </w:pPr>
            <w:r w:rsidRPr="00C649CD">
              <w:rPr>
                <w:b/>
                <w:bCs/>
              </w:rPr>
              <w:t>2026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jc w:val="center"/>
              <w:rPr>
                <w:b/>
                <w:bCs/>
              </w:rPr>
            </w:pPr>
            <w:r w:rsidRPr="00C649CD">
              <w:rPr>
                <w:b/>
                <w:bCs/>
              </w:rPr>
              <w:t>2027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jc w:val="center"/>
              <w:rPr>
                <w:b/>
                <w:bCs/>
              </w:rPr>
            </w:pPr>
            <w:r w:rsidRPr="00C649CD">
              <w:rPr>
                <w:b/>
                <w:bCs/>
              </w:rPr>
              <w:t>2028</w:t>
            </w:r>
          </w:p>
        </w:tc>
      </w:tr>
      <w:tr w:rsidR="00B07478" w:rsidRPr="00C649CD" w:rsidTr="00C649CD">
        <w:trPr>
          <w:trHeight w:val="716"/>
        </w:trPr>
        <w:tc>
          <w:tcPr>
            <w:tcW w:w="191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1.</w:t>
            </w:r>
          </w:p>
        </w:tc>
        <w:tc>
          <w:tcPr>
            <w:tcW w:w="1299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both"/>
              <w:rPr>
                <w:bCs/>
              </w:rPr>
            </w:pPr>
            <w:r w:rsidRPr="00C649CD">
              <w:rPr>
                <w:bCs/>
              </w:rPr>
              <w:t>Повышение профессионального уровня работников образовательных организаций</w:t>
            </w:r>
          </w:p>
        </w:tc>
        <w:tc>
          <w:tcPr>
            <w:tcW w:w="529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673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0,0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0,0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0,0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0,0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0,0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0,0</w:t>
            </w:r>
          </w:p>
        </w:tc>
      </w:tr>
      <w:tr w:rsidR="00B07478" w:rsidRPr="00C649CD" w:rsidTr="00C649CD">
        <w:trPr>
          <w:cantSplit/>
          <w:trHeight w:val="1549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1.1.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Прохождение курсов повышения квалификации и переподготовки педагогических кадров учреждений дополнительного образования детей</w:t>
            </w:r>
          </w:p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(Профессиональное совершенствование педагогических и руководящих кадров)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2024-2028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Управление образования, культуры и молодежной политики, организации дополнительного образования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</w:tr>
      <w:tr w:rsidR="00B07478" w:rsidRPr="00C649CD" w:rsidTr="00C649CD">
        <w:trPr>
          <w:cantSplit/>
          <w:trHeight w:val="1556"/>
        </w:trPr>
        <w:tc>
          <w:tcPr>
            <w:tcW w:w="191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lastRenderedPageBreak/>
              <w:t>1.2.</w:t>
            </w:r>
          </w:p>
        </w:tc>
        <w:tc>
          <w:tcPr>
            <w:tcW w:w="1299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 xml:space="preserve">Выявление лучшего опыта работы педагогических работников. Участие в окружных и областных конкурсах «Педагог дополнительного </w:t>
            </w:r>
            <w:r w:rsidR="00C649CD" w:rsidRPr="00C649CD">
              <w:t>образования» (</w:t>
            </w:r>
            <w:r w:rsidR="00C649CD">
              <w:t>п</w:t>
            </w:r>
            <w:r w:rsidRPr="00C649CD">
              <w:t>овышение престижа профессии педагога дополнительного образования, привлечение молодых специалистов)</w:t>
            </w:r>
          </w:p>
        </w:tc>
        <w:tc>
          <w:tcPr>
            <w:tcW w:w="529" w:type="pct"/>
            <w:tcBorders>
              <w:top w:val="single" w:sz="4" w:space="0" w:color="auto"/>
            </w:tcBorders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2024-2028</w:t>
            </w:r>
          </w:p>
        </w:tc>
        <w:tc>
          <w:tcPr>
            <w:tcW w:w="673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Управление образования, культуры и молодежной политики, организации дополнительного образования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</w:tr>
      <w:tr w:rsidR="00B07478" w:rsidRPr="00C649CD" w:rsidTr="00C649CD">
        <w:trPr>
          <w:cantSplit/>
          <w:trHeight w:val="700"/>
        </w:trPr>
        <w:tc>
          <w:tcPr>
            <w:tcW w:w="191" w:type="pc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1.3.</w:t>
            </w:r>
          </w:p>
        </w:tc>
        <w:tc>
          <w:tcPr>
            <w:tcW w:w="1299" w:type="pc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Поощрение лучших педагогов дополнительного образования</w:t>
            </w:r>
          </w:p>
        </w:tc>
        <w:tc>
          <w:tcPr>
            <w:tcW w:w="529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2024-2028</w:t>
            </w:r>
          </w:p>
        </w:tc>
        <w:tc>
          <w:tcPr>
            <w:tcW w:w="673" w:type="pc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Управление образования, культуры и молодежной политики, организации дополнительного образования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</w:tr>
      <w:tr w:rsidR="00B07478" w:rsidRPr="00C649CD" w:rsidTr="00C649CD">
        <w:trPr>
          <w:cantSplit/>
          <w:trHeight w:val="948"/>
        </w:trPr>
        <w:tc>
          <w:tcPr>
            <w:tcW w:w="191" w:type="pc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1.4.</w:t>
            </w:r>
          </w:p>
        </w:tc>
        <w:tc>
          <w:tcPr>
            <w:tcW w:w="1299" w:type="pc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Участие во всероссийском конкурсе «Сердце отдаю детям»</w:t>
            </w:r>
          </w:p>
        </w:tc>
        <w:tc>
          <w:tcPr>
            <w:tcW w:w="529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2024-2028</w:t>
            </w:r>
          </w:p>
        </w:tc>
        <w:tc>
          <w:tcPr>
            <w:tcW w:w="673" w:type="pc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Управление образования, культуры и молодежной политики, организации дополнительного образования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</w:tr>
      <w:tr w:rsidR="00B07478" w:rsidRPr="00C649CD" w:rsidTr="00C649CD">
        <w:trPr>
          <w:cantSplit/>
          <w:trHeight w:val="844"/>
        </w:trPr>
        <w:tc>
          <w:tcPr>
            <w:tcW w:w="191" w:type="pc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2.</w:t>
            </w:r>
          </w:p>
        </w:tc>
        <w:tc>
          <w:tcPr>
            <w:tcW w:w="1299" w:type="pc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both"/>
              <w:rPr>
                <w:bCs/>
              </w:rPr>
            </w:pPr>
            <w:r w:rsidRPr="00C649CD">
              <w:rPr>
                <w:bCs/>
              </w:rPr>
              <w:t>Создание условий для развития молодых талантов и детей с высокой мотивацией к обучению</w:t>
            </w:r>
          </w:p>
        </w:tc>
        <w:tc>
          <w:tcPr>
            <w:tcW w:w="529" w:type="pct"/>
            <w:vMerge w:val="restar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 xml:space="preserve">Управление образования, культуры и </w:t>
            </w:r>
            <w:r w:rsidRPr="00C649CD">
              <w:rPr>
                <w:bCs/>
              </w:rPr>
              <w:lastRenderedPageBreak/>
              <w:t>молодежной политики, организации дополнительного образования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lastRenderedPageBreak/>
              <w:t>90,0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18,0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18,0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18,0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18,0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18,0</w:t>
            </w:r>
          </w:p>
        </w:tc>
      </w:tr>
      <w:tr w:rsidR="00B07478" w:rsidRPr="00C649CD" w:rsidTr="00C649CD">
        <w:trPr>
          <w:cantSplit/>
          <w:trHeight w:val="1267"/>
        </w:trPr>
        <w:tc>
          <w:tcPr>
            <w:tcW w:w="191" w:type="pc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lastRenderedPageBreak/>
              <w:t>2.1</w:t>
            </w:r>
            <w:r w:rsidR="00C649CD">
              <w:rPr>
                <w:bCs/>
              </w:rPr>
              <w:t>.</w:t>
            </w:r>
          </w:p>
        </w:tc>
        <w:tc>
          <w:tcPr>
            <w:tcW w:w="1299" w:type="pc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Участие учащихся и воспитанников учреждений дополнительного образования в муниципальных, областных, всероссийских мероприятиях</w:t>
            </w:r>
          </w:p>
        </w:tc>
        <w:tc>
          <w:tcPr>
            <w:tcW w:w="529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</w:tr>
      <w:tr w:rsidR="00B07478" w:rsidRPr="00C649CD" w:rsidTr="00C649CD">
        <w:trPr>
          <w:cantSplit/>
          <w:trHeight w:val="1931"/>
        </w:trPr>
        <w:tc>
          <w:tcPr>
            <w:tcW w:w="191" w:type="pct"/>
            <w:vMerge w:val="restar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t>2.2</w:t>
            </w:r>
            <w:r w:rsidR="00C649CD">
              <w:t>.</w:t>
            </w:r>
          </w:p>
        </w:tc>
        <w:tc>
          <w:tcPr>
            <w:tcW w:w="1299" w:type="pc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Содействие участию творческих коллективов и объединений в конкурсах, фестивалях, форумах, проводимых за пределами Хасынского муниципального округа</w:t>
            </w:r>
          </w:p>
        </w:tc>
        <w:tc>
          <w:tcPr>
            <w:tcW w:w="529" w:type="pct"/>
            <w:vMerge w:val="restar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Управление образования, культуры и молодежной политики, организации дополнительного образования</w:t>
            </w:r>
          </w:p>
          <w:p w:rsidR="00927F04" w:rsidRPr="00C649CD" w:rsidRDefault="00927F04" w:rsidP="00C649CD">
            <w:pPr>
              <w:spacing w:line="276" w:lineRule="auto"/>
            </w:pP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</w:tr>
      <w:tr w:rsidR="00B07478" w:rsidRPr="00C649CD" w:rsidTr="00C649CD">
        <w:trPr>
          <w:cantSplit/>
          <w:trHeight w:val="450"/>
        </w:trPr>
        <w:tc>
          <w:tcPr>
            <w:tcW w:w="191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99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Управление образования, культуры и молодежной политики</w:t>
            </w:r>
          </w:p>
        </w:tc>
        <w:tc>
          <w:tcPr>
            <w:tcW w:w="529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</w:tr>
      <w:tr w:rsidR="00B07478" w:rsidRPr="00C649CD" w:rsidTr="00C649CD">
        <w:trPr>
          <w:cantSplit/>
          <w:trHeight w:val="363"/>
        </w:trPr>
        <w:tc>
          <w:tcPr>
            <w:tcW w:w="191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99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МБУ ДО «ХЦДТ»</w:t>
            </w:r>
          </w:p>
        </w:tc>
        <w:tc>
          <w:tcPr>
            <w:tcW w:w="529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</w:tr>
      <w:tr w:rsidR="00B07478" w:rsidRPr="00C649CD" w:rsidTr="00C649CD">
        <w:trPr>
          <w:trHeight w:val="1769"/>
        </w:trPr>
        <w:tc>
          <w:tcPr>
            <w:tcW w:w="191" w:type="pc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t>2.3.</w:t>
            </w:r>
          </w:p>
        </w:tc>
        <w:tc>
          <w:tcPr>
            <w:tcW w:w="1299" w:type="pc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Реализация Положения об именной стипендии Администрации Хасынского муниципального округа (поощрение одаренных детей и талантливой молодежи)</w:t>
            </w:r>
          </w:p>
        </w:tc>
        <w:tc>
          <w:tcPr>
            <w:tcW w:w="529" w:type="pc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В течение учебного года</w:t>
            </w:r>
          </w:p>
        </w:tc>
        <w:tc>
          <w:tcPr>
            <w:tcW w:w="673" w:type="pc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t>организации дополнительного образования</w:t>
            </w:r>
          </w:p>
        </w:tc>
        <w:tc>
          <w:tcPr>
            <w:tcW w:w="385" w:type="pct"/>
            <w:shd w:val="clear" w:color="auto" w:fill="auto"/>
            <w:noWrap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90,0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18,0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18,0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18,0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18,0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18,0</w:t>
            </w:r>
          </w:p>
        </w:tc>
      </w:tr>
      <w:tr w:rsidR="00B07478" w:rsidRPr="00C649CD" w:rsidTr="00C649CD">
        <w:trPr>
          <w:cantSplit/>
          <w:trHeight w:val="809"/>
        </w:trPr>
        <w:tc>
          <w:tcPr>
            <w:tcW w:w="191" w:type="pc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3.</w:t>
            </w:r>
          </w:p>
        </w:tc>
        <w:tc>
          <w:tcPr>
            <w:tcW w:w="1299" w:type="pc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both"/>
              <w:rPr>
                <w:bCs/>
              </w:rPr>
            </w:pPr>
            <w:r w:rsidRPr="00C649CD">
              <w:rPr>
                <w:bCs/>
              </w:rPr>
              <w:t>Повышение качества и доступности услуг в системе дополнительного образования</w:t>
            </w:r>
          </w:p>
        </w:tc>
        <w:tc>
          <w:tcPr>
            <w:tcW w:w="529" w:type="pc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673" w:type="pc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309,0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60,0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60,0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63,0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63,0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63,0</w:t>
            </w:r>
          </w:p>
        </w:tc>
      </w:tr>
      <w:tr w:rsidR="00B07478" w:rsidRPr="00C649CD" w:rsidTr="00C649CD">
        <w:trPr>
          <w:cantSplit/>
          <w:trHeight w:val="799"/>
        </w:trPr>
        <w:tc>
          <w:tcPr>
            <w:tcW w:w="191" w:type="pct"/>
            <w:vMerge w:val="restar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3.1.</w:t>
            </w:r>
          </w:p>
        </w:tc>
        <w:tc>
          <w:tcPr>
            <w:tcW w:w="1299" w:type="pc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Техническое обслуживание официальных сайтов муниципальных учреждений</w:t>
            </w:r>
          </w:p>
        </w:tc>
        <w:tc>
          <w:tcPr>
            <w:tcW w:w="529" w:type="pct"/>
            <w:vMerge w:val="restar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Организации дополнительного образования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309,0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60,0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60,0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63,0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63,0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63,0</w:t>
            </w:r>
          </w:p>
        </w:tc>
      </w:tr>
      <w:tr w:rsidR="00B07478" w:rsidRPr="00C649CD" w:rsidTr="00C649CD">
        <w:trPr>
          <w:trHeight w:val="330"/>
        </w:trPr>
        <w:tc>
          <w:tcPr>
            <w:tcW w:w="191" w:type="pct"/>
            <w:vMerge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1299" w:type="pc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МБУ ДО «ХЦДТ»</w:t>
            </w:r>
          </w:p>
        </w:tc>
        <w:tc>
          <w:tcPr>
            <w:tcW w:w="529" w:type="pct"/>
            <w:vMerge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309,0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60,0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60,0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63,0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63,0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63,0</w:t>
            </w:r>
          </w:p>
        </w:tc>
      </w:tr>
      <w:tr w:rsidR="00B07478" w:rsidRPr="00C649CD" w:rsidTr="00C649CD">
        <w:trPr>
          <w:cantSplit/>
          <w:trHeight w:val="454"/>
        </w:trPr>
        <w:tc>
          <w:tcPr>
            <w:tcW w:w="191" w:type="pct"/>
            <w:vMerge w:val="restar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lastRenderedPageBreak/>
              <w:t>3.2.</w:t>
            </w:r>
          </w:p>
        </w:tc>
        <w:tc>
          <w:tcPr>
            <w:tcW w:w="1299" w:type="pc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Проведение специальной оценки условий труда</w:t>
            </w:r>
          </w:p>
        </w:tc>
        <w:tc>
          <w:tcPr>
            <w:tcW w:w="529" w:type="pct"/>
            <w:vMerge w:val="restar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673" w:type="pct"/>
            <w:vMerge w:val="restar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Организации дополнительного образования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</w:tr>
      <w:tr w:rsidR="00B07478" w:rsidRPr="00C649CD" w:rsidTr="00C649CD">
        <w:trPr>
          <w:trHeight w:val="330"/>
        </w:trPr>
        <w:tc>
          <w:tcPr>
            <w:tcW w:w="191" w:type="pct"/>
            <w:vMerge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1299" w:type="pc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МБУ ДО «ХЦДТ»</w:t>
            </w:r>
          </w:p>
        </w:tc>
        <w:tc>
          <w:tcPr>
            <w:tcW w:w="529" w:type="pct"/>
            <w:vMerge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</w:tr>
      <w:tr w:rsidR="00B07478" w:rsidRPr="00C649CD" w:rsidTr="00C649CD">
        <w:trPr>
          <w:cantSplit/>
          <w:trHeight w:val="1502"/>
        </w:trPr>
        <w:tc>
          <w:tcPr>
            <w:tcW w:w="191" w:type="pct"/>
            <w:vMerge w:val="restar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3.3.</w:t>
            </w:r>
          </w:p>
        </w:tc>
        <w:tc>
          <w:tcPr>
            <w:tcW w:w="1299" w:type="pc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Обеспечения развития и укрепления материально-технической базы муниципальных учреждений (Приобретение спортивного инвентаря, музыкального и технического оборудования для работы учреждений в современных условиях.)</w:t>
            </w:r>
          </w:p>
        </w:tc>
        <w:tc>
          <w:tcPr>
            <w:tcW w:w="529" w:type="pct"/>
            <w:vMerge w:val="restar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Организации дополнительного образования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</w:tr>
      <w:tr w:rsidR="00B07478" w:rsidRPr="00C649CD" w:rsidTr="00C649CD">
        <w:trPr>
          <w:trHeight w:val="330"/>
        </w:trPr>
        <w:tc>
          <w:tcPr>
            <w:tcW w:w="191" w:type="pct"/>
            <w:vMerge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1299" w:type="pc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both"/>
              <w:rPr>
                <w:bCs/>
              </w:rPr>
            </w:pPr>
            <w:r w:rsidRPr="00C649CD">
              <w:rPr>
                <w:bCs/>
              </w:rPr>
              <w:t>МБУ ДО «ХЦДТ»</w:t>
            </w:r>
          </w:p>
        </w:tc>
        <w:tc>
          <w:tcPr>
            <w:tcW w:w="529" w:type="pct"/>
            <w:vMerge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</w:tr>
      <w:tr w:rsidR="00B07478" w:rsidRPr="00C649CD" w:rsidTr="00C649CD">
        <w:trPr>
          <w:trHeight w:val="330"/>
        </w:trPr>
        <w:tc>
          <w:tcPr>
            <w:tcW w:w="191" w:type="pct"/>
            <w:vMerge w:val="restar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t>3.4</w:t>
            </w:r>
            <w:r w:rsidR="00C649CD">
              <w:t>.</w:t>
            </w:r>
          </w:p>
        </w:tc>
        <w:tc>
          <w:tcPr>
            <w:tcW w:w="1299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both"/>
              <w:rPr>
                <w:iCs/>
              </w:rPr>
            </w:pPr>
            <w:r w:rsidRPr="00C649CD">
              <w:rPr>
                <w:iCs/>
              </w:rPr>
              <w:t xml:space="preserve">Разработка проектно-сметной документации, проведение работ </w:t>
            </w:r>
            <w:r w:rsidR="00C649CD" w:rsidRPr="00C649CD">
              <w:rPr>
                <w:iCs/>
              </w:rPr>
              <w:t>по проверке</w:t>
            </w:r>
            <w:r w:rsidRPr="00C649CD">
              <w:rPr>
                <w:iCs/>
              </w:rPr>
              <w:t xml:space="preserve"> достоверности и обоснованности сметной стоимости</w:t>
            </w:r>
          </w:p>
        </w:tc>
        <w:tc>
          <w:tcPr>
            <w:tcW w:w="529" w:type="pct"/>
            <w:vMerge w:val="restar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t>Организации дополнительного образования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</w:tr>
      <w:tr w:rsidR="00B07478" w:rsidRPr="00C649CD" w:rsidTr="00C649CD">
        <w:trPr>
          <w:trHeight w:val="330"/>
        </w:trPr>
        <w:tc>
          <w:tcPr>
            <w:tcW w:w="191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1299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both"/>
              <w:rPr>
                <w:iCs/>
              </w:rPr>
            </w:pPr>
            <w:r w:rsidRPr="00C649CD">
              <w:rPr>
                <w:iCs/>
              </w:rPr>
              <w:t>МБУ ДО «ХЦДТ»</w:t>
            </w:r>
          </w:p>
        </w:tc>
        <w:tc>
          <w:tcPr>
            <w:tcW w:w="529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</w:tr>
      <w:tr w:rsidR="00B07478" w:rsidRPr="00C649CD" w:rsidTr="00C649CD">
        <w:trPr>
          <w:trHeight w:val="1155"/>
        </w:trPr>
        <w:tc>
          <w:tcPr>
            <w:tcW w:w="191" w:type="pct"/>
            <w:vMerge w:val="restar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t>3.5</w:t>
            </w:r>
            <w:r w:rsidR="00C649CD">
              <w:t>.</w:t>
            </w:r>
          </w:p>
        </w:tc>
        <w:tc>
          <w:tcPr>
            <w:tcW w:w="1299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both"/>
              <w:rPr>
                <w:iCs/>
              </w:rPr>
            </w:pPr>
            <w:r w:rsidRPr="00C649CD">
              <w:rPr>
                <w:iCs/>
              </w:rPr>
              <w:t xml:space="preserve">Информационно-вычислительная поддержка и абонентское сопровождение программ. Выполнение работ, услуг по </w:t>
            </w:r>
            <w:r w:rsidR="00C649CD" w:rsidRPr="00C649CD">
              <w:rPr>
                <w:iCs/>
              </w:rPr>
              <w:t>сопровождению и</w:t>
            </w:r>
            <w:r w:rsidRPr="00C649CD">
              <w:rPr>
                <w:iCs/>
              </w:rPr>
              <w:t xml:space="preserve"> развитию прикладного программного продукта.</w:t>
            </w:r>
            <w:r w:rsidR="00C649CD">
              <w:rPr>
                <w:iCs/>
              </w:rPr>
              <w:t xml:space="preserve"> </w:t>
            </w:r>
          </w:p>
        </w:tc>
        <w:tc>
          <w:tcPr>
            <w:tcW w:w="529" w:type="pct"/>
            <w:vMerge w:val="restar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t>Организации дополнительного образования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</w:tr>
      <w:tr w:rsidR="00B07478" w:rsidRPr="00C649CD" w:rsidTr="00C649CD">
        <w:trPr>
          <w:trHeight w:val="315"/>
        </w:trPr>
        <w:tc>
          <w:tcPr>
            <w:tcW w:w="191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1299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both"/>
              <w:rPr>
                <w:iCs/>
              </w:rPr>
            </w:pPr>
            <w:r w:rsidRPr="00C649CD">
              <w:rPr>
                <w:iCs/>
              </w:rPr>
              <w:t>МБУ ДО «ХЦДТ»</w:t>
            </w:r>
          </w:p>
        </w:tc>
        <w:tc>
          <w:tcPr>
            <w:tcW w:w="529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</w:tr>
      <w:tr w:rsidR="00B07478" w:rsidRPr="00C649CD" w:rsidTr="00C649CD">
        <w:trPr>
          <w:cantSplit/>
          <w:trHeight w:val="710"/>
        </w:trPr>
        <w:tc>
          <w:tcPr>
            <w:tcW w:w="191" w:type="pc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lastRenderedPageBreak/>
              <w:t>4.</w:t>
            </w:r>
          </w:p>
        </w:tc>
        <w:tc>
          <w:tcPr>
            <w:tcW w:w="1299" w:type="pc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both"/>
              <w:rPr>
                <w:bCs/>
              </w:rPr>
            </w:pPr>
            <w:r w:rsidRPr="00C649CD">
              <w:rPr>
                <w:bCs/>
              </w:rPr>
              <w:t>Обеспечение выполнения функций муниципальными учреждениями</w:t>
            </w:r>
          </w:p>
        </w:tc>
        <w:tc>
          <w:tcPr>
            <w:tcW w:w="529" w:type="pc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673" w:type="pc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236 528,2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48 533,6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41 758,6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44 136,2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50 356,8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51 743,0</w:t>
            </w:r>
          </w:p>
        </w:tc>
      </w:tr>
      <w:tr w:rsidR="00B07478" w:rsidRPr="00C649CD" w:rsidTr="00C649CD">
        <w:trPr>
          <w:cantSplit/>
          <w:trHeight w:val="692"/>
        </w:trPr>
        <w:tc>
          <w:tcPr>
            <w:tcW w:w="191" w:type="pct"/>
            <w:vMerge w:val="restar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4.1.</w:t>
            </w:r>
          </w:p>
        </w:tc>
        <w:tc>
          <w:tcPr>
            <w:tcW w:w="1299" w:type="pc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29" w:type="pct"/>
            <w:vMerge w:val="restar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Организации дополнительного образования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222 852,8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36 553,2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41 313,6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43 786,2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49 806,8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51 393,0</w:t>
            </w:r>
          </w:p>
        </w:tc>
      </w:tr>
      <w:tr w:rsidR="00B07478" w:rsidRPr="00C649CD" w:rsidTr="00C649CD">
        <w:trPr>
          <w:trHeight w:val="330"/>
        </w:trPr>
        <w:tc>
          <w:tcPr>
            <w:tcW w:w="191" w:type="pct"/>
            <w:vMerge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1299" w:type="pc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МБУ ДО «ХЦДТ»</w:t>
            </w:r>
          </w:p>
        </w:tc>
        <w:tc>
          <w:tcPr>
            <w:tcW w:w="529" w:type="pct"/>
            <w:vMerge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222 852,8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36 553,2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41 313,6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43 786,2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49 806,8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51 393,0</w:t>
            </w:r>
          </w:p>
        </w:tc>
      </w:tr>
      <w:tr w:rsidR="00B07478" w:rsidRPr="00C649CD" w:rsidTr="00C649CD">
        <w:trPr>
          <w:trHeight w:val="330"/>
        </w:trPr>
        <w:tc>
          <w:tcPr>
            <w:tcW w:w="191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1299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Областной бюджет</w:t>
            </w:r>
          </w:p>
        </w:tc>
        <w:tc>
          <w:tcPr>
            <w:tcW w:w="529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136,1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136,1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0,0</w:t>
            </w:r>
          </w:p>
        </w:tc>
      </w:tr>
      <w:tr w:rsidR="00B07478" w:rsidRPr="00C649CD" w:rsidTr="00C649CD">
        <w:trPr>
          <w:trHeight w:val="330"/>
        </w:trPr>
        <w:tc>
          <w:tcPr>
            <w:tcW w:w="191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1299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Местный бюджет</w:t>
            </w:r>
          </w:p>
        </w:tc>
        <w:tc>
          <w:tcPr>
            <w:tcW w:w="529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222 716,7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36 553,2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41 177,5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43 786,2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49 806,8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51 393,0</w:t>
            </w:r>
          </w:p>
        </w:tc>
      </w:tr>
      <w:tr w:rsidR="00B07478" w:rsidRPr="00C649CD" w:rsidTr="00C649CD">
        <w:trPr>
          <w:trHeight w:val="330"/>
        </w:trPr>
        <w:tc>
          <w:tcPr>
            <w:tcW w:w="191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t>4.1.1</w:t>
            </w:r>
            <w:r w:rsidR="00C649CD">
              <w:t>.</w:t>
            </w:r>
          </w:p>
        </w:tc>
        <w:tc>
          <w:tcPr>
            <w:tcW w:w="1299" w:type="pct"/>
            <w:shd w:val="clear" w:color="auto" w:fill="auto"/>
          </w:tcPr>
          <w:p w:rsidR="00C649CD" w:rsidRDefault="00927F04" w:rsidP="00C649CD">
            <w:pPr>
              <w:spacing w:line="276" w:lineRule="auto"/>
              <w:jc w:val="both"/>
            </w:pPr>
            <w:r w:rsidRPr="00C649CD">
              <w:t xml:space="preserve">Выплата заработной платы отдельным категориям работников в соответствии с указами Президента </w:t>
            </w:r>
            <w:r w:rsidR="00C649CD" w:rsidRPr="00C649CD">
              <w:t>Р</w:t>
            </w:r>
            <w:r w:rsidR="00C649CD">
              <w:t xml:space="preserve">оссийской </w:t>
            </w:r>
            <w:r w:rsidRPr="00C649CD">
              <w:t>Ф</w:t>
            </w:r>
            <w:r w:rsidR="00C649CD">
              <w:t>едерации</w:t>
            </w:r>
            <w:r w:rsidRPr="00C649CD">
              <w:t xml:space="preserve"> от 07</w:t>
            </w:r>
            <w:r w:rsidR="00C649CD">
              <w:t>.05.</w:t>
            </w:r>
            <w:r w:rsidRPr="00C649CD">
              <w:t>2012 №</w:t>
            </w:r>
            <w:r w:rsidR="00C649CD">
              <w:t xml:space="preserve"> </w:t>
            </w:r>
            <w:r w:rsidRPr="00C649CD">
              <w:t>597 «О мероприятиях по реализации государственной социальной политики», от 01</w:t>
            </w:r>
            <w:r w:rsidR="00C649CD">
              <w:t>.06.</w:t>
            </w:r>
            <w:r w:rsidRPr="00C649CD">
              <w:t>2012 № 761 «О национальной стратегии действий в интересах детей на 2012-2017 годы», в том числе на частичную компенсацию дополнительных расходов в связи с индексацией оплаты труда работников муниципальных казенных, бюджетных и автономных учреждений с 01.08.2023 и 01.12.2023</w:t>
            </w:r>
          </w:p>
          <w:p w:rsidR="002D3C80" w:rsidRDefault="002D3C80" w:rsidP="00C649CD">
            <w:pPr>
              <w:spacing w:line="276" w:lineRule="auto"/>
              <w:jc w:val="both"/>
            </w:pPr>
          </w:p>
          <w:p w:rsidR="002D3C80" w:rsidRPr="00C649CD" w:rsidRDefault="002D3C80" w:rsidP="00C649CD">
            <w:pPr>
              <w:spacing w:line="276" w:lineRule="auto"/>
              <w:jc w:val="both"/>
            </w:pPr>
          </w:p>
        </w:tc>
        <w:tc>
          <w:tcPr>
            <w:tcW w:w="529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2024-2028</w:t>
            </w:r>
          </w:p>
        </w:tc>
        <w:tc>
          <w:tcPr>
            <w:tcW w:w="673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Организации дополнительного образования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</w:tr>
      <w:tr w:rsidR="00B07478" w:rsidRPr="00C649CD" w:rsidTr="00C649CD">
        <w:trPr>
          <w:trHeight w:val="330"/>
        </w:trPr>
        <w:tc>
          <w:tcPr>
            <w:tcW w:w="191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1299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Областной бюджет</w:t>
            </w:r>
          </w:p>
        </w:tc>
        <w:tc>
          <w:tcPr>
            <w:tcW w:w="529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673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</w:tr>
      <w:tr w:rsidR="00B07478" w:rsidRPr="00C649CD" w:rsidTr="00C649CD">
        <w:trPr>
          <w:cantSplit/>
          <w:trHeight w:val="2262"/>
        </w:trPr>
        <w:tc>
          <w:tcPr>
            <w:tcW w:w="191" w:type="pct"/>
            <w:vMerge w:val="restar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t>4.2.</w:t>
            </w:r>
          </w:p>
        </w:tc>
        <w:tc>
          <w:tcPr>
            <w:tcW w:w="1299" w:type="pc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 xml:space="preserve"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занимающим муниципальные должности на постоянной основе в муниципальном образовании «Хасынский </w:t>
            </w:r>
            <w:r w:rsidR="00C649CD" w:rsidRPr="00C649CD">
              <w:t>муниципальный округ</w:t>
            </w:r>
            <w:r w:rsidRPr="00C649CD">
              <w:t xml:space="preserve"> Магаданской области» и членам их семей</w:t>
            </w:r>
          </w:p>
        </w:tc>
        <w:tc>
          <w:tcPr>
            <w:tcW w:w="529" w:type="pct"/>
            <w:vMerge w:val="restar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Организации дополнительного образования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1 657,3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262,3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445,0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250,0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450,0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250,0</w:t>
            </w:r>
          </w:p>
        </w:tc>
      </w:tr>
      <w:tr w:rsidR="00B07478" w:rsidRPr="00C649CD" w:rsidTr="00C649CD">
        <w:trPr>
          <w:trHeight w:val="330"/>
        </w:trPr>
        <w:tc>
          <w:tcPr>
            <w:tcW w:w="191" w:type="pct"/>
            <w:vMerge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1299" w:type="pc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МБУ ДО «ХЦДТ»</w:t>
            </w:r>
          </w:p>
        </w:tc>
        <w:tc>
          <w:tcPr>
            <w:tcW w:w="529" w:type="pct"/>
            <w:vMerge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1 657,3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262,3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445,0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250,0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450,0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250,0</w:t>
            </w:r>
          </w:p>
        </w:tc>
      </w:tr>
      <w:tr w:rsidR="00B07478" w:rsidRPr="00C649CD" w:rsidTr="00C649CD">
        <w:trPr>
          <w:trHeight w:val="1760"/>
        </w:trPr>
        <w:tc>
          <w:tcPr>
            <w:tcW w:w="191" w:type="pct"/>
            <w:vMerge w:val="restar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t>4.3.</w:t>
            </w:r>
          </w:p>
        </w:tc>
        <w:tc>
          <w:tcPr>
            <w:tcW w:w="1299" w:type="pc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Компенсация расходов на оплату стоимости проезда и провоза багажа при переезде к новому месту жительства лицам (работникам), а также членам их семей при прекращении действия трудового договора (прекращении полномочий) с органами местного самоуправления, отраслевыми органами и муниципальными учреждениями</w:t>
            </w:r>
          </w:p>
        </w:tc>
        <w:tc>
          <w:tcPr>
            <w:tcW w:w="529" w:type="pct"/>
            <w:vMerge w:val="restar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Организации дополнительного образования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</w:tr>
      <w:tr w:rsidR="00B07478" w:rsidRPr="00C649CD" w:rsidTr="00C649CD">
        <w:trPr>
          <w:trHeight w:val="330"/>
        </w:trPr>
        <w:tc>
          <w:tcPr>
            <w:tcW w:w="191" w:type="pct"/>
            <w:vMerge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1299" w:type="pc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МБУ ДО «ХЦДТ»</w:t>
            </w:r>
          </w:p>
        </w:tc>
        <w:tc>
          <w:tcPr>
            <w:tcW w:w="529" w:type="pct"/>
            <w:vMerge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</w:tr>
      <w:tr w:rsidR="00B07478" w:rsidRPr="00C649CD" w:rsidTr="00C649CD">
        <w:trPr>
          <w:trHeight w:val="3052"/>
        </w:trPr>
        <w:tc>
          <w:tcPr>
            <w:tcW w:w="191" w:type="pct"/>
            <w:vMerge w:val="restar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lastRenderedPageBreak/>
              <w:t>4.4.</w:t>
            </w:r>
          </w:p>
        </w:tc>
        <w:tc>
          <w:tcPr>
            <w:tcW w:w="1299" w:type="pc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Гарантии и компенсации при переезд</w:t>
            </w:r>
            <w:r w:rsidR="00C649CD">
              <w:t xml:space="preserve">е к новому месту работы лицам, </w:t>
            </w:r>
            <w:r w:rsidRPr="00C649CD">
              <w:t xml:space="preserve">а также членам их семей,  при заключении трудовых договоров с органами местного самоуправления, отраслевыми органами и муниципальными учреждениями расположенными на территории муниципального образования </w:t>
            </w:r>
            <w:r w:rsidR="00C649CD">
              <w:t>«</w:t>
            </w:r>
            <w:r w:rsidRPr="00C649CD">
              <w:t>Хасынский муниципальный округ Магаданской области</w:t>
            </w:r>
            <w:r w:rsidR="00C649CD">
              <w:t>»</w:t>
            </w:r>
            <w:r w:rsidRPr="00C649CD">
              <w:t xml:space="preserve"> и финансируемых за счет средств бюджета муниципального образования </w:t>
            </w:r>
            <w:r w:rsidR="00C649CD">
              <w:t>«</w:t>
            </w:r>
            <w:r w:rsidRPr="00C649CD">
              <w:t>Хасынский муниципальный округ Магаданской области</w:t>
            </w:r>
            <w:r w:rsidR="00C649CD">
              <w:t>»</w:t>
            </w:r>
            <w:r w:rsidRPr="00C649CD">
              <w:t xml:space="preserve"> прибывшими в с</w:t>
            </w:r>
            <w:r w:rsidR="00C649CD">
              <w:t xml:space="preserve">оответствии с этими договорами </w:t>
            </w:r>
            <w:r w:rsidRPr="00C649CD">
              <w:t>из других регионов Российской Федерации</w:t>
            </w:r>
          </w:p>
        </w:tc>
        <w:tc>
          <w:tcPr>
            <w:tcW w:w="529" w:type="pct"/>
            <w:vMerge w:val="restar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Организации дополнительного образования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62,6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62,6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</w:tr>
      <w:tr w:rsidR="00B07478" w:rsidRPr="00C649CD" w:rsidTr="00C649CD">
        <w:trPr>
          <w:trHeight w:val="330"/>
        </w:trPr>
        <w:tc>
          <w:tcPr>
            <w:tcW w:w="191" w:type="pct"/>
            <w:vMerge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1299" w:type="pc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МБУ ДО «ХЦДТ»</w:t>
            </w:r>
          </w:p>
        </w:tc>
        <w:tc>
          <w:tcPr>
            <w:tcW w:w="529" w:type="pct"/>
            <w:vMerge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62,6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62,6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</w:tr>
      <w:tr w:rsidR="00B07478" w:rsidRPr="00C649CD" w:rsidTr="00C649CD">
        <w:trPr>
          <w:trHeight w:val="278"/>
        </w:trPr>
        <w:tc>
          <w:tcPr>
            <w:tcW w:w="191" w:type="pct"/>
            <w:vMerge w:val="restar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t>4.5.</w:t>
            </w:r>
          </w:p>
        </w:tc>
        <w:tc>
          <w:tcPr>
            <w:tcW w:w="1299" w:type="pc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 xml:space="preserve">Субсидии муниципальным бюджетным и автономным учреждениям на текущий и капитальный ремонт недвижимого имущества и </w:t>
            </w:r>
            <w:r w:rsidR="00C649CD" w:rsidRPr="00C649CD">
              <w:t>особо ценного имущества,</w:t>
            </w:r>
            <w:r w:rsidRPr="00C649CD">
              <w:t xml:space="preserve"> закрепленного за бюджетным (автономным) учреждением на праве </w:t>
            </w:r>
            <w:r w:rsidRPr="00C649CD">
              <w:lastRenderedPageBreak/>
              <w:t>оперативного управления)</w:t>
            </w:r>
          </w:p>
        </w:tc>
        <w:tc>
          <w:tcPr>
            <w:tcW w:w="529" w:type="pct"/>
            <w:vMerge w:val="restar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lastRenderedPageBreak/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Организации дополнительного образования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</w:tr>
      <w:tr w:rsidR="00B07478" w:rsidRPr="00C649CD" w:rsidTr="00C649CD">
        <w:trPr>
          <w:trHeight w:val="330"/>
        </w:trPr>
        <w:tc>
          <w:tcPr>
            <w:tcW w:w="191" w:type="pct"/>
            <w:vMerge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1299" w:type="pc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МБУ ДО «ХЦДТ»</w:t>
            </w:r>
          </w:p>
        </w:tc>
        <w:tc>
          <w:tcPr>
            <w:tcW w:w="529" w:type="pct"/>
            <w:vMerge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</w:tr>
      <w:tr w:rsidR="00B07478" w:rsidRPr="00C649CD" w:rsidTr="00C649CD">
        <w:trPr>
          <w:trHeight w:val="330"/>
        </w:trPr>
        <w:tc>
          <w:tcPr>
            <w:tcW w:w="191" w:type="pct"/>
            <w:vMerge w:val="restar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t>4.6.</w:t>
            </w:r>
          </w:p>
        </w:tc>
        <w:tc>
          <w:tcPr>
            <w:tcW w:w="1299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Субсидии бюджетным (автономным) учреждениям на подготовку к новому учебному году</w:t>
            </w:r>
          </w:p>
        </w:tc>
        <w:tc>
          <w:tcPr>
            <w:tcW w:w="529" w:type="pct"/>
            <w:vMerge w:val="restar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Организации дополнительного образования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300,0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100,0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100,0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100,0</w:t>
            </w:r>
          </w:p>
        </w:tc>
      </w:tr>
      <w:tr w:rsidR="00B07478" w:rsidRPr="00C649CD" w:rsidTr="00C649CD">
        <w:trPr>
          <w:trHeight w:val="330"/>
        </w:trPr>
        <w:tc>
          <w:tcPr>
            <w:tcW w:w="191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1299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МБУ ДО «ХЦДТ»</w:t>
            </w:r>
          </w:p>
        </w:tc>
        <w:tc>
          <w:tcPr>
            <w:tcW w:w="529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300,0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100,0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100,0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100,0</w:t>
            </w:r>
          </w:p>
        </w:tc>
      </w:tr>
      <w:tr w:rsidR="00B07478" w:rsidRPr="00C649CD" w:rsidTr="00C649CD">
        <w:trPr>
          <w:trHeight w:val="330"/>
        </w:trPr>
        <w:tc>
          <w:tcPr>
            <w:tcW w:w="191" w:type="pct"/>
            <w:vMerge w:val="restar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t>4.7</w:t>
            </w:r>
          </w:p>
        </w:tc>
        <w:tc>
          <w:tcPr>
            <w:tcW w:w="1299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 xml:space="preserve">Расходы производимые за счет </w:t>
            </w:r>
            <w:r w:rsidR="00C649CD" w:rsidRPr="00C649CD">
              <w:t>дотации на</w:t>
            </w:r>
            <w:r w:rsidRPr="00C649CD">
              <w:t xml:space="preserve"> поддержку мер по обеспечению сбалансированности бюджета муниципального образования (повышение оплаты труда работников муниципальных, казенных, бюджетных и автономных учреждений, повышения оплаты труда которых не предусмотрено указами Президента Р</w:t>
            </w:r>
            <w:r w:rsidR="00C649CD">
              <w:t xml:space="preserve">оссийской </w:t>
            </w:r>
            <w:r w:rsidRPr="00C649CD">
              <w:t>Ф</w:t>
            </w:r>
            <w:r w:rsidR="00C649CD">
              <w:t>едерации</w:t>
            </w:r>
            <w:r w:rsidRPr="00C649CD">
              <w:t>»</w:t>
            </w:r>
          </w:p>
        </w:tc>
        <w:tc>
          <w:tcPr>
            <w:tcW w:w="529" w:type="pct"/>
            <w:vMerge w:val="restar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t>Организации дополнительного образования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</w:tr>
      <w:tr w:rsidR="00B07478" w:rsidRPr="00C649CD" w:rsidTr="00C649CD">
        <w:trPr>
          <w:trHeight w:val="330"/>
        </w:trPr>
        <w:tc>
          <w:tcPr>
            <w:tcW w:w="191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1299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МБУ ДО «ХЦДТ</w:t>
            </w:r>
          </w:p>
        </w:tc>
        <w:tc>
          <w:tcPr>
            <w:tcW w:w="529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</w:tr>
      <w:tr w:rsidR="00B07478" w:rsidRPr="00C649CD" w:rsidTr="00C649CD">
        <w:trPr>
          <w:trHeight w:val="330"/>
        </w:trPr>
        <w:tc>
          <w:tcPr>
            <w:tcW w:w="191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1299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- областной бюджет</w:t>
            </w:r>
          </w:p>
        </w:tc>
        <w:tc>
          <w:tcPr>
            <w:tcW w:w="529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</w:tr>
      <w:tr w:rsidR="00B07478" w:rsidRPr="00C649CD" w:rsidTr="00C649CD">
        <w:trPr>
          <w:trHeight w:val="335"/>
        </w:trPr>
        <w:tc>
          <w:tcPr>
            <w:tcW w:w="191" w:type="pct"/>
            <w:vMerge w:val="restar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t>4.8</w:t>
            </w:r>
            <w:r w:rsidR="00C649CD">
              <w:t>.</w:t>
            </w:r>
          </w:p>
        </w:tc>
        <w:tc>
          <w:tcPr>
            <w:tcW w:w="1299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Выполнение комплекса работ по благоустройству территории, прилегающей к МБУ ДО «ХЦДТ»</w:t>
            </w:r>
          </w:p>
        </w:tc>
        <w:tc>
          <w:tcPr>
            <w:tcW w:w="529" w:type="pct"/>
            <w:vMerge w:val="restar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t>2024-</w:t>
            </w:r>
            <w:r w:rsidRPr="00C649CD">
              <w:rPr>
                <w:bCs/>
              </w:rPr>
              <w:t>2028</w:t>
            </w:r>
          </w:p>
        </w:tc>
        <w:tc>
          <w:tcPr>
            <w:tcW w:w="673" w:type="pct"/>
            <w:vMerge w:val="restar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t>Организации дополнительного образования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</w:tr>
      <w:tr w:rsidR="00B07478" w:rsidRPr="00C649CD" w:rsidTr="00C649CD">
        <w:trPr>
          <w:trHeight w:val="330"/>
        </w:trPr>
        <w:tc>
          <w:tcPr>
            <w:tcW w:w="191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1299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- областной бюджет</w:t>
            </w:r>
          </w:p>
        </w:tc>
        <w:tc>
          <w:tcPr>
            <w:tcW w:w="529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</w:tr>
      <w:tr w:rsidR="00B07478" w:rsidRPr="00C649CD" w:rsidTr="00C649CD">
        <w:trPr>
          <w:trHeight w:val="330"/>
        </w:trPr>
        <w:tc>
          <w:tcPr>
            <w:tcW w:w="191" w:type="pct"/>
            <w:vMerge w:val="restar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t>4.9</w:t>
            </w:r>
            <w:r w:rsidR="00C649CD">
              <w:t>.</w:t>
            </w:r>
          </w:p>
        </w:tc>
        <w:tc>
          <w:tcPr>
            <w:tcW w:w="1299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Субсидия на приобретение мебели и оборудования для помещений МБУ ДО «ХЦДТ»</w:t>
            </w:r>
          </w:p>
        </w:tc>
        <w:tc>
          <w:tcPr>
            <w:tcW w:w="529" w:type="pct"/>
            <w:vMerge w:val="restar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t>2024 - 2028</w:t>
            </w:r>
          </w:p>
        </w:tc>
        <w:tc>
          <w:tcPr>
            <w:tcW w:w="673" w:type="pct"/>
            <w:vMerge w:val="restar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t>Организации дополнительного образования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11 655,5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11 655,5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</w:tr>
      <w:tr w:rsidR="00B07478" w:rsidRPr="00C649CD" w:rsidTr="00C649CD">
        <w:trPr>
          <w:trHeight w:val="330"/>
        </w:trPr>
        <w:tc>
          <w:tcPr>
            <w:tcW w:w="191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1299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Областной бюджет</w:t>
            </w:r>
          </w:p>
        </w:tc>
        <w:tc>
          <w:tcPr>
            <w:tcW w:w="529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11 655,5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11 655,5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</w:tr>
      <w:tr w:rsidR="00B07478" w:rsidRPr="00C649CD" w:rsidTr="00C649CD">
        <w:trPr>
          <w:trHeight w:val="330"/>
        </w:trPr>
        <w:tc>
          <w:tcPr>
            <w:tcW w:w="191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t>5</w:t>
            </w:r>
            <w:r w:rsidR="00C649CD">
              <w:t>.</w:t>
            </w:r>
          </w:p>
        </w:tc>
        <w:tc>
          <w:tcPr>
            <w:tcW w:w="1299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Отдельные мероприятия в рамках софинансирования</w:t>
            </w:r>
          </w:p>
        </w:tc>
        <w:tc>
          <w:tcPr>
            <w:tcW w:w="529" w:type="pct"/>
            <w:vMerge w:val="restar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Организации дополнительного образования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0,0</w:t>
            </w:r>
          </w:p>
        </w:tc>
      </w:tr>
      <w:tr w:rsidR="00B07478" w:rsidRPr="00C649CD" w:rsidTr="00C649CD">
        <w:trPr>
          <w:trHeight w:val="330"/>
        </w:trPr>
        <w:tc>
          <w:tcPr>
            <w:tcW w:w="191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t>5.1</w:t>
            </w:r>
            <w:r w:rsidR="00C649CD">
              <w:t>.</w:t>
            </w:r>
          </w:p>
        </w:tc>
        <w:tc>
          <w:tcPr>
            <w:tcW w:w="1299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 xml:space="preserve">Мероприятия по </w:t>
            </w:r>
            <w:r w:rsidR="00C649CD" w:rsidRPr="00C649CD">
              <w:t>повышению оплаты</w:t>
            </w:r>
            <w:r w:rsidRPr="00C649CD">
              <w:t xml:space="preserve"> труда работникам муниципальных учреждений культуры и педагогическим работникам муниципальных организаций дополнительного образования детей, в целях исполнения поручений -Президента Р</w:t>
            </w:r>
            <w:r w:rsidR="00C649CD">
              <w:t xml:space="preserve">оссийской </w:t>
            </w:r>
            <w:r w:rsidRPr="00C649CD">
              <w:t>Ф</w:t>
            </w:r>
            <w:r w:rsidR="00C649CD">
              <w:t>едерации</w:t>
            </w:r>
          </w:p>
        </w:tc>
        <w:tc>
          <w:tcPr>
            <w:tcW w:w="529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</w:tr>
      <w:tr w:rsidR="00B07478" w:rsidRPr="00C649CD" w:rsidTr="00C649CD">
        <w:trPr>
          <w:trHeight w:val="330"/>
        </w:trPr>
        <w:tc>
          <w:tcPr>
            <w:tcW w:w="191" w:type="pct"/>
            <w:vMerge w:val="restar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1299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ЦДТ</w:t>
            </w:r>
          </w:p>
        </w:tc>
        <w:tc>
          <w:tcPr>
            <w:tcW w:w="529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</w:tr>
      <w:tr w:rsidR="00B07478" w:rsidRPr="00C649CD" w:rsidTr="00C649CD">
        <w:trPr>
          <w:trHeight w:val="330"/>
        </w:trPr>
        <w:tc>
          <w:tcPr>
            <w:tcW w:w="191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1299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Областной бюджет</w:t>
            </w:r>
          </w:p>
        </w:tc>
        <w:tc>
          <w:tcPr>
            <w:tcW w:w="529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</w:tr>
      <w:tr w:rsidR="00B07478" w:rsidRPr="00C649CD" w:rsidTr="00C649CD">
        <w:trPr>
          <w:trHeight w:val="330"/>
        </w:trPr>
        <w:tc>
          <w:tcPr>
            <w:tcW w:w="191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1299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Местный бюджет</w:t>
            </w:r>
          </w:p>
        </w:tc>
        <w:tc>
          <w:tcPr>
            <w:tcW w:w="529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</w:tr>
      <w:tr w:rsidR="00B07478" w:rsidRPr="00C649CD" w:rsidTr="00C649CD">
        <w:trPr>
          <w:trHeight w:val="330"/>
        </w:trPr>
        <w:tc>
          <w:tcPr>
            <w:tcW w:w="191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t>6</w:t>
            </w:r>
            <w:r w:rsidR="00C649CD">
              <w:t>.</w:t>
            </w:r>
          </w:p>
        </w:tc>
        <w:tc>
          <w:tcPr>
            <w:tcW w:w="1299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529" w:type="pct"/>
            <w:vMerge w:val="restar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Управление образования, культуры и молодежной политики,</w:t>
            </w:r>
          </w:p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МОГАУ ДПО «ИРО и ПКПК»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458,3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339,0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119,3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0,0</w:t>
            </w:r>
          </w:p>
        </w:tc>
      </w:tr>
      <w:tr w:rsidR="00B07478" w:rsidRPr="00C649CD" w:rsidTr="00C649CD">
        <w:trPr>
          <w:trHeight w:val="1303"/>
        </w:trPr>
        <w:tc>
          <w:tcPr>
            <w:tcW w:w="191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t>6.1</w:t>
            </w:r>
            <w:r w:rsidR="00C649CD">
              <w:t>.</w:t>
            </w:r>
          </w:p>
        </w:tc>
        <w:tc>
          <w:tcPr>
            <w:tcW w:w="1299" w:type="pct"/>
            <w:shd w:val="clear" w:color="auto" w:fill="auto"/>
          </w:tcPr>
          <w:p w:rsidR="00927F04" w:rsidRPr="00C649CD" w:rsidRDefault="00C649CD" w:rsidP="00C649CD">
            <w:pPr>
              <w:spacing w:line="276" w:lineRule="auto"/>
              <w:jc w:val="both"/>
            </w:pPr>
            <w:r>
              <w:t xml:space="preserve">- </w:t>
            </w:r>
            <w:r w:rsidR="00927F04" w:rsidRPr="00C649CD">
              <w:t xml:space="preserve">субсидия Магаданскому областному автономному учреждению дополнительного профессионального образования «Институт развития образования и повышения квалификации педагогических кадров» (далее МОГАУ ДПО «ИРО и ПКПК») на реализацию проекта по </w:t>
            </w:r>
            <w:r w:rsidR="00927F04" w:rsidRPr="00C649CD">
              <w:lastRenderedPageBreak/>
              <w:t>обеспечению развития системы дополнительного образования детей посредством внедрения механизма персонифицированного финансирования в муниципальном образовании «Хасынский муниципальный округ Магаданской области»</w:t>
            </w:r>
          </w:p>
        </w:tc>
        <w:tc>
          <w:tcPr>
            <w:tcW w:w="529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339,0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339,0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t>0,0</w:t>
            </w:r>
          </w:p>
        </w:tc>
      </w:tr>
      <w:tr w:rsidR="00B07478" w:rsidRPr="00C649CD" w:rsidTr="00C649CD">
        <w:trPr>
          <w:trHeight w:val="818"/>
        </w:trPr>
        <w:tc>
          <w:tcPr>
            <w:tcW w:w="191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t>6.2</w:t>
            </w:r>
            <w:r w:rsidR="00C649CD">
              <w:t>.</w:t>
            </w:r>
          </w:p>
        </w:tc>
        <w:tc>
          <w:tcPr>
            <w:tcW w:w="1299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Обеспечение финансирования модели персонифицированного финансирования дополнительного образования детей (социальные сертификаты)</w:t>
            </w:r>
          </w:p>
        </w:tc>
        <w:tc>
          <w:tcPr>
            <w:tcW w:w="529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673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119,3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t>119,3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t>0,0</w:t>
            </w:r>
          </w:p>
        </w:tc>
      </w:tr>
      <w:tr w:rsidR="00B07478" w:rsidRPr="00C649CD" w:rsidTr="00C649CD">
        <w:trPr>
          <w:trHeight w:val="1303"/>
        </w:trPr>
        <w:tc>
          <w:tcPr>
            <w:tcW w:w="191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t>7</w:t>
            </w:r>
            <w:r w:rsidR="00C649CD">
              <w:t>.</w:t>
            </w:r>
          </w:p>
        </w:tc>
        <w:tc>
          <w:tcPr>
            <w:tcW w:w="1299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Основное мероприятие «Осуществление отдельных полномочий в рамках реализации субвенций из областного бюджета»</w:t>
            </w:r>
          </w:p>
        </w:tc>
        <w:tc>
          <w:tcPr>
            <w:tcW w:w="529" w:type="pct"/>
            <w:vMerge w:val="restar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rPr>
                <w:bCs/>
              </w:rPr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t>Организации дополнительного образования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14 034,2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2 204,6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2 282,6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3 172,8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3 182,2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3 192,0</w:t>
            </w:r>
          </w:p>
        </w:tc>
      </w:tr>
      <w:tr w:rsidR="00B07478" w:rsidRPr="00C649CD" w:rsidTr="00C649CD">
        <w:trPr>
          <w:trHeight w:val="558"/>
        </w:trPr>
        <w:tc>
          <w:tcPr>
            <w:tcW w:w="191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t>7.1</w:t>
            </w:r>
            <w:r w:rsidR="00C649CD">
              <w:t>.</w:t>
            </w:r>
          </w:p>
        </w:tc>
        <w:tc>
          <w:tcPr>
            <w:tcW w:w="1299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 xml:space="preserve">Возмещение расходов на предоставление мер социальной поддержки по оплате жилых </w:t>
            </w:r>
            <w:r w:rsidR="00C649CD" w:rsidRPr="00C649CD">
              <w:t>помещений и</w:t>
            </w:r>
            <w:r w:rsidRPr="00C649CD">
              <w:t xml:space="preserve"> коммунальных услуг отдельных категорий граждан, проживающих на территории Магаданской области</w:t>
            </w:r>
          </w:p>
        </w:tc>
        <w:tc>
          <w:tcPr>
            <w:tcW w:w="529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</w:tr>
      <w:tr w:rsidR="00B07478" w:rsidRPr="00C649CD" w:rsidTr="00C649CD">
        <w:trPr>
          <w:trHeight w:val="317"/>
        </w:trPr>
        <w:tc>
          <w:tcPr>
            <w:tcW w:w="191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1299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МБУ ДО «ХЦДТ»</w:t>
            </w:r>
          </w:p>
        </w:tc>
        <w:tc>
          <w:tcPr>
            <w:tcW w:w="529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iCs/>
              </w:rPr>
            </w:pPr>
            <w:r w:rsidRPr="00C649CD">
              <w:rPr>
                <w:iCs/>
              </w:rPr>
              <w:t>0,0</w:t>
            </w:r>
          </w:p>
        </w:tc>
      </w:tr>
      <w:tr w:rsidR="00B07478" w:rsidRPr="00C649CD" w:rsidTr="00C649CD">
        <w:trPr>
          <w:trHeight w:val="566"/>
        </w:trPr>
        <w:tc>
          <w:tcPr>
            <w:tcW w:w="191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  <w:r w:rsidRPr="00C649CD">
              <w:t>7.2</w:t>
            </w:r>
            <w:r w:rsidR="00C649CD">
              <w:t>.</w:t>
            </w:r>
          </w:p>
        </w:tc>
        <w:tc>
          <w:tcPr>
            <w:tcW w:w="1299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 xml:space="preserve">Осуществление отдельных государственных полномочий Магаданской области в рамках </w:t>
            </w:r>
            <w:r w:rsidRPr="00C649CD">
              <w:lastRenderedPageBreak/>
              <w:t>предоставления из областного бюджета городских округов единой субвенции</w:t>
            </w:r>
          </w:p>
        </w:tc>
        <w:tc>
          <w:tcPr>
            <w:tcW w:w="529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14 034,2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2 204,6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2 282,6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3 172,8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3 182,2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3 192,0</w:t>
            </w:r>
          </w:p>
        </w:tc>
      </w:tr>
      <w:tr w:rsidR="00B07478" w:rsidRPr="00C649CD" w:rsidTr="00C649CD">
        <w:trPr>
          <w:trHeight w:val="380"/>
        </w:trPr>
        <w:tc>
          <w:tcPr>
            <w:tcW w:w="191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1299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both"/>
            </w:pPr>
            <w:r w:rsidRPr="00C649CD">
              <w:t>МБУ ДО «ХЦДТ»</w:t>
            </w:r>
          </w:p>
        </w:tc>
        <w:tc>
          <w:tcPr>
            <w:tcW w:w="529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</w:pP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14 034,2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2 204,6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2 282,6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3 172,8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3 182,2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  <w:r w:rsidRPr="00C649CD">
              <w:rPr>
                <w:bCs/>
              </w:rPr>
              <w:t>3 192,0</w:t>
            </w:r>
          </w:p>
        </w:tc>
      </w:tr>
      <w:tr w:rsidR="00B07478" w:rsidRPr="00C649CD" w:rsidTr="00C649CD">
        <w:trPr>
          <w:cantSplit/>
          <w:trHeight w:val="185"/>
        </w:trPr>
        <w:tc>
          <w:tcPr>
            <w:tcW w:w="191" w:type="pct"/>
            <w:vMerge w:val="restart"/>
            <w:shd w:val="clear" w:color="auto" w:fill="auto"/>
            <w:hideMark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99" w:type="pct"/>
            <w:shd w:val="clear" w:color="auto" w:fill="auto"/>
            <w:hideMark/>
          </w:tcPr>
          <w:p w:rsidR="00927F04" w:rsidRPr="002D3C80" w:rsidRDefault="00C649CD" w:rsidP="00C649CD">
            <w:pPr>
              <w:spacing w:line="276" w:lineRule="auto"/>
              <w:jc w:val="both"/>
              <w:rPr>
                <w:b/>
                <w:bCs/>
              </w:rPr>
            </w:pPr>
            <w:r w:rsidRPr="002D3C80">
              <w:rPr>
                <w:b/>
                <w:bCs/>
              </w:rPr>
              <w:t>Итого по Подпрограмме:</w:t>
            </w:r>
          </w:p>
        </w:tc>
        <w:tc>
          <w:tcPr>
            <w:tcW w:w="529" w:type="pct"/>
            <w:vMerge w:val="restart"/>
            <w:shd w:val="clear" w:color="auto" w:fill="auto"/>
            <w:hideMark/>
          </w:tcPr>
          <w:p w:rsidR="00927F04" w:rsidRPr="002D3C80" w:rsidRDefault="00927F04" w:rsidP="00C649C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73" w:type="pct"/>
            <w:vMerge w:val="restart"/>
            <w:shd w:val="clear" w:color="auto" w:fill="auto"/>
            <w:hideMark/>
          </w:tcPr>
          <w:p w:rsidR="00927F04" w:rsidRPr="002D3C80" w:rsidRDefault="00927F04" w:rsidP="00C649C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85" w:type="pct"/>
            <w:shd w:val="clear" w:color="auto" w:fill="auto"/>
          </w:tcPr>
          <w:p w:rsidR="00927F04" w:rsidRPr="002D3C80" w:rsidRDefault="00927F04" w:rsidP="00C649CD">
            <w:pPr>
              <w:spacing w:line="276" w:lineRule="auto"/>
              <w:jc w:val="center"/>
              <w:rPr>
                <w:b/>
                <w:bCs/>
              </w:rPr>
            </w:pPr>
            <w:r w:rsidRPr="002D3C80">
              <w:rPr>
                <w:b/>
                <w:bCs/>
              </w:rPr>
              <w:t>251 419,7</w:t>
            </w:r>
          </w:p>
        </w:tc>
        <w:tc>
          <w:tcPr>
            <w:tcW w:w="385" w:type="pct"/>
            <w:shd w:val="clear" w:color="auto" w:fill="auto"/>
          </w:tcPr>
          <w:p w:rsidR="00927F04" w:rsidRPr="002D3C80" w:rsidRDefault="00927F04" w:rsidP="00C649CD">
            <w:pPr>
              <w:spacing w:line="276" w:lineRule="auto"/>
              <w:jc w:val="center"/>
              <w:rPr>
                <w:b/>
                <w:bCs/>
              </w:rPr>
            </w:pPr>
            <w:r w:rsidRPr="002D3C80">
              <w:rPr>
                <w:b/>
                <w:bCs/>
              </w:rPr>
              <w:t>51 155,2</w:t>
            </w:r>
          </w:p>
        </w:tc>
        <w:tc>
          <w:tcPr>
            <w:tcW w:w="385" w:type="pct"/>
            <w:shd w:val="clear" w:color="auto" w:fill="auto"/>
          </w:tcPr>
          <w:p w:rsidR="00927F04" w:rsidRPr="002D3C80" w:rsidRDefault="00927F04" w:rsidP="00C649CD">
            <w:pPr>
              <w:spacing w:line="276" w:lineRule="auto"/>
              <w:jc w:val="center"/>
              <w:rPr>
                <w:b/>
                <w:bCs/>
              </w:rPr>
            </w:pPr>
            <w:r w:rsidRPr="002D3C80">
              <w:rPr>
                <w:b/>
                <w:bCs/>
              </w:rPr>
              <w:t>44 238,5</w:t>
            </w:r>
          </w:p>
        </w:tc>
        <w:tc>
          <w:tcPr>
            <w:tcW w:w="385" w:type="pct"/>
            <w:shd w:val="clear" w:color="auto" w:fill="auto"/>
          </w:tcPr>
          <w:p w:rsidR="00927F04" w:rsidRPr="002D3C80" w:rsidRDefault="00927F04" w:rsidP="00C649CD">
            <w:pPr>
              <w:spacing w:line="276" w:lineRule="auto"/>
              <w:jc w:val="center"/>
              <w:rPr>
                <w:b/>
                <w:bCs/>
              </w:rPr>
            </w:pPr>
            <w:r w:rsidRPr="002D3C80">
              <w:rPr>
                <w:b/>
                <w:bCs/>
              </w:rPr>
              <w:t>47 390,0</w:t>
            </w:r>
          </w:p>
        </w:tc>
        <w:tc>
          <w:tcPr>
            <w:tcW w:w="385" w:type="pct"/>
            <w:shd w:val="clear" w:color="auto" w:fill="auto"/>
          </w:tcPr>
          <w:p w:rsidR="00927F04" w:rsidRPr="002D3C80" w:rsidRDefault="00927F04" w:rsidP="00C649CD">
            <w:pPr>
              <w:spacing w:line="276" w:lineRule="auto"/>
              <w:jc w:val="center"/>
              <w:rPr>
                <w:b/>
                <w:bCs/>
              </w:rPr>
            </w:pPr>
            <w:r w:rsidRPr="002D3C80">
              <w:rPr>
                <w:b/>
                <w:bCs/>
              </w:rPr>
              <w:t>53 620,0</w:t>
            </w:r>
          </w:p>
        </w:tc>
        <w:tc>
          <w:tcPr>
            <w:tcW w:w="385" w:type="pct"/>
            <w:shd w:val="clear" w:color="auto" w:fill="auto"/>
          </w:tcPr>
          <w:p w:rsidR="00927F04" w:rsidRPr="002D3C80" w:rsidRDefault="00927F04" w:rsidP="00C649CD">
            <w:pPr>
              <w:spacing w:line="276" w:lineRule="auto"/>
              <w:jc w:val="center"/>
              <w:rPr>
                <w:b/>
                <w:bCs/>
              </w:rPr>
            </w:pPr>
            <w:r w:rsidRPr="002D3C80">
              <w:rPr>
                <w:b/>
                <w:bCs/>
              </w:rPr>
              <w:t>55 016,0</w:t>
            </w:r>
          </w:p>
        </w:tc>
      </w:tr>
      <w:tr w:rsidR="00B07478" w:rsidRPr="00C649CD" w:rsidTr="00C649CD">
        <w:trPr>
          <w:cantSplit/>
          <w:trHeight w:val="284"/>
        </w:trPr>
        <w:tc>
          <w:tcPr>
            <w:tcW w:w="191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99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both"/>
              <w:rPr>
                <w:bCs/>
              </w:rPr>
            </w:pPr>
            <w:r w:rsidRPr="00C649CD">
              <w:t>Областной бюджет</w:t>
            </w:r>
          </w:p>
        </w:tc>
        <w:tc>
          <w:tcPr>
            <w:tcW w:w="529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25 825,8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13 860,1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2 418,7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3 172,8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3 182,2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3 192,0</w:t>
            </w:r>
          </w:p>
        </w:tc>
      </w:tr>
      <w:tr w:rsidR="00B07478" w:rsidRPr="00C649CD" w:rsidTr="00C649CD">
        <w:trPr>
          <w:cantSplit/>
          <w:trHeight w:val="276"/>
        </w:trPr>
        <w:tc>
          <w:tcPr>
            <w:tcW w:w="191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99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both"/>
              <w:rPr>
                <w:bCs/>
              </w:rPr>
            </w:pPr>
            <w:r w:rsidRPr="00C649CD">
              <w:t>Местный бюджет</w:t>
            </w:r>
          </w:p>
        </w:tc>
        <w:tc>
          <w:tcPr>
            <w:tcW w:w="529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225 593,9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37 295,1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41 819,8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44 217,2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50 437,8</w:t>
            </w:r>
          </w:p>
        </w:tc>
        <w:tc>
          <w:tcPr>
            <w:tcW w:w="385" w:type="pct"/>
            <w:shd w:val="clear" w:color="auto" w:fill="auto"/>
          </w:tcPr>
          <w:p w:rsidR="00927F04" w:rsidRPr="00C649CD" w:rsidRDefault="00927F04" w:rsidP="00C649CD">
            <w:pPr>
              <w:spacing w:line="276" w:lineRule="auto"/>
              <w:jc w:val="center"/>
              <w:rPr>
                <w:bCs/>
                <w:iCs/>
              </w:rPr>
            </w:pPr>
            <w:r w:rsidRPr="00C649CD">
              <w:rPr>
                <w:bCs/>
                <w:iCs/>
              </w:rPr>
              <w:t>51 824,0</w:t>
            </w:r>
          </w:p>
        </w:tc>
      </w:tr>
    </w:tbl>
    <w:p w:rsidR="00C8011E" w:rsidRPr="00C649CD" w:rsidRDefault="00C8011E" w:rsidP="00C649CD">
      <w:pPr>
        <w:tabs>
          <w:tab w:val="left" w:pos="6675"/>
        </w:tabs>
        <w:spacing w:line="360" w:lineRule="auto"/>
        <w:jc w:val="center"/>
        <w:rPr>
          <w:sz w:val="28"/>
        </w:rPr>
      </w:pPr>
    </w:p>
    <w:p w:rsidR="00C649CD" w:rsidRPr="00C649CD" w:rsidRDefault="00C649CD" w:rsidP="00C649CD">
      <w:pPr>
        <w:tabs>
          <w:tab w:val="left" w:pos="6675"/>
        </w:tabs>
        <w:spacing w:line="360" w:lineRule="auto"/>
        <w:jc w:val="center"/>
        <w:rPr>
          <w:sz w:val="28"/>
        </w:rPr>
      </w:pPr>
    </w:p>
    <w:p w:rsidR="00C649CD" w:rsidRPr="00C649CD" w:rsidRDefault="00C649CD" w:rsidP="00C649CD">
      <w:pPr>
        <w:tabs>
          <w:tab w:val="left" w:pos="6675"/>
        </w:tabs>
        <w:spacing w:line="360" w:lineRule="auto"/>
        <w:jc w:val="center"/>
        <w:rPr>
          <w:sz w:val="28"/>
        </w:rPr>
      </w:pPr>
      <w:r w:rsidRPr="00C649CD">
        <w:rPr>
          <w:sz w:val="28"/>
        </w:rPr>
        <w:t>____________</w:t>
      </w:r>
    </w:p>
    <w:sectPr w:rsidR="00C649CD" w:rsidRPr="00C649CD" w:rsidSect="008F038B">
      <w:headerReference w:type="default" r:id="rId6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550E" w:rsidRDefault="005E550E" w:rsidP="00C671C7">
      <w:r>
        <w:separator/>
      </w:r>
    </w:p>
  </w:endnote>
  <w:endnote w:type="continuationSeparator" w:id="0">
    <w:p w:rsidR="005E550E" w:rsidRDefault="005E550E" w:rsidP="00C67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550E" w:rsidRDefault="005E550E" w:rsidP="00C671C7">
      <w:r>
        <w:separator/>
      </w:r>
    </w:p>
  </w:footnote>
  <w:footnote w:type="continuationSeparator" w:id="0">
    <w:p w:rsidR="005E550E" w:rsidRDefault="005E550E" w:rsidP="00C671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0448978"/>
      <w:docPartObj>
        <w:docPartGallery w:val="Page Numbers (Top of Page)"/>
        <w:docPartUnique/>
      </w:docPartObj>
    </w:sdtPr>
    <w:sdtEndPr/>
    <w:sdtContent>
      <w:p w:rsidR="00C649CD" w:rsidRDefault="00C649C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38B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54B"/>
    <w:rsid w:val="002D3C80"/>
    <w:rsid w:val="005E550E"/>
    <w:rsid w:val="008F038B"/>
    <w:rsid w:val="00927F04"/>
    <w:rsid w:val="00975460"/>
    <w:rsid w:val="00B07478"/>
    <w:rsid w:val="00B30893"/>
    <w:rsid w:val="00C649CD"/>
    <w:rsid w:val="00C671C7"/>
    <w:rsid w:val="00C8011E"/>
    <w:rsid w:val="00FD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048AAB-1B19-4EA9-9083-8A78BEECB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71C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671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671C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671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B07478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D3C8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3C8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1576</Words>
  <Characters>8985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8</cp:revision>
  <cp:lastPrinted>2026-02-10T04:33:00Z</cp:lastPrinted>
  <dcterms:created xsi:type="dcterms:W3CDTF">2026-02-08T23:06:00Z</dcterms:created>
  <dcterms:modified xsi:type="dcterms:W3CDTF">2026-02-10T04:34:00Z</dcterms:modified>
</cp:coreProperties>
</file>