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19" w:type="dxa"/>
        <w:tblInd w:w="5070" w:type="dxa"/>
        <w:tblLook w:val="04A0" w:firstRow="1" w:lastRow="0" w:firstColumn="1" w:lastColumn="0" w:noHBand="0" w:noVBand="1"/>
      </w:tblPr>
      <w:tblGrid>
        <w:gridCol w:w="4819"/>
      </w:tblGrid>
      <w:tr w:rsidR="00CC4CD3" w:rsidRPr="001B0AF5" w14:paraId="0D151223" w14:textId="77777777" w:rsidTr="004B50D6">
        <w:trPr>
          <w:trHeight w:val="1985"/>
        </w:trPr>
        <w:tc>
          <w:tcPr>
            <w:tcW w:w="4819" w:type="dxa"/>
          </w:tcPr>
          <w:p w14:paraId="2281359C" w14:textId="77777777" w:rsidR="00CC4CD3" w:rsidRPr="001B0AF5" w:rsidRDefault="00CC4CD3" w:rsidP="00974CB1">
            <w:pPr>
              <w:spacing w:after="0" w:line="360" w:lineRule="auto"/>
              <w:jc w:val="center"/>
              <w:rPr>
                <w:rFonts w:ascii="Times New Roman" w:hAnsi="Times New Roman"/>
                <w:sz w:val="28"/>
                <w:szCs w:val="28"/>
              </w:rPr>
            </w:pPr>
            <w:r>
              <w:rPr>
                <w:rFonts w:ascii="Times New Roman" w:hAnsi="Times New Roman"/>
                <w:sz w:val="28"/>
                <w:szCs w:val="28"/>
              </w:rPr>
              <w:t>УТВЕРЖДЕНО</w:t>
            </w:r>
          </w:p>
          <w:p w14:paraId="51F25FC9" w14:textId="77777777" w:rsidR="00CC4CD3" w:rsidRPr="001B0AF5" w:rsidRDefault="00CC4CD3" w:rsidP="00974CB1">
            <w:pPr>
              <w:spacing w:after="0" w:line="240" w:lineRule="auto"/>
              <w:jc w:val="center"/>
              <w:rPr>
                <w:rFonts w:ascii="Times New Roman" w:hAnsi="Times New Roman"/>
                <w:sz w:val="28"/>
                <w:szCs w:val="28"/>
              </w:rPr>
            </w:pPr>
            <w:r w:rsidRPr="001B0AF5">
              <w:rPr>
                <w:rFonts w:ascii="Times New Roman" w:hAnsi="Times New Roman"/>
                <w:sz w:val="28"/>
                <w:szCs w:val="28"/>
              </w:rPr>
              <w:t>решением Собрания представителей</w:t>
            </w:r>
          </w:p>
          <w:p w14:paraId="5A51921C" w14:textId="1DE91AF0" w:rsidR="00CC4CD3" w:rsidRDefault="00CC4CD3" w:rsidP="00974CB1">
            <w:pPr>
              <w:spacing w:after="0" w:line="240" w:lineRule="auto"/>
              <w:jc w:val="center"/>
              <w:rPr>
                <w:rFonts w:ascii="Times New Roman" w:hAnsi="Times New Roman"/>
                <w:sz w:val="28"/>
                <w:szCs w:val="28"/>
              </w:rPr>
            </w:pPr>
            <w:r w:rsidRPr="001B0AF5">
              <w:rPr>
                <w:rFonts w:ascii="Times New Roman" w:hAnsi="Times New Roman"/>
                <w:sz w:val="28"/>
                <w:szCs w:val="28"/>
              </w:rPr>
              <w:t xml:space="preserve">Хасынского </w:t>
            </w:r>
            <w:r w:rsidR="004B50D6">
              <w:rPr>
                <w:rFonts w:ascii="Times New Roman" w:hAnsi="Times New Roman"/>
                <w:sz w:val="28"/>
                <w:szCs w:val="28"/>
              </w:rPr>
              <w:t>муниципального</w:t>
            </w:r>
            <w:r w:rsidRPr="001B0AF5">
              <w:rPr>
                <w:rFonts w:ascii="Times New Roman" w:hAnsi="Times New Roman"/>
                <w:sz w:val="28"/>
                <w:szCs w:val="28"/>
              </w:rPr>
              <w:t xml:space="preserve"> округа</w:t>
            </w:r>
          </w:p>
          <w:p w14:paraId="12BB2210" w14:textId="3E672C17" w:rsidR="004B50D6" w:rsidRPr="001B0AF5" w:rsidRDefault="004B50D6" w:rsidP="00974CB1">
            <w:pPr>
              <w:spacing w:after="0" w:line="240" w:lineRule="auto"/>
              <w:jc w:val="center"/>
              <w:rPr>
                <w:rFonts w:ascii="Times New Roman" w:hAnsi="Times New Roman"/>
                <w:sz w:val="28"/>
                <w:szCs w:val="28"/>
              </w:rPr>
            </w:pPr>
            <w:r>
              <w:rPr>
                <w:rFonts w:ascii="Times New Roman" w:hAnsi="Times New Roman"/>
                <w:sz w:val="28"/>
                <w:szCs w:val="28"/>
              </w:rPr>
              <w:t>Магаданской области</w:t>
            </w:r>
          </w:p>
          <w:p w14:paraId="065F3230" w14:textId="77777777" w:rsidR="00CC4CD3" w:rsidRPr="001B0AF5" w:rsidRDefault="00CC4CD3" w:rsidP="00640444">
            <w:pPr>
              <w:spacing w:after="0" w:line="240" w:lineRule="auto"/>
              <w:jc w:val="center"/>
              <w:rPr>
                <w:rFonts w:ascii="Times New Roman" w:hAnsi="Times New Roman"/>
                <w:sz w:val="28"/>
                <w:szCs w:val="28"/>
              </w:rPr>
            </w:pPr>
            <w:r w:rsidRPr="001B0AF5">
              <w:rPr>
                <w:rFonts w:ascii="Times New Roman" w:hAnsi="Times New Roman"/>
                <w:sz w:val="28"/>
                <w:szCs w:val="28"/>
              </w:rPr>
              <w:t xml:space="preserve">от </w:t>
            </w:r>
            <w:r w:rsidR="00166AC9">
              <w:rPr>
                <w:rFonts w:ascii="Times New Roman" w:hAnsi="Times New Roman"/>
                <w:sz w:val="28"/>
                <w:szCs w:val="28"/>
              </w:rPr>
              <w:t>_</w:t>
            </w:r>
            <w:r w:rsidR="00640444">
              <w:rPr>
                <w:rFonts w:ascii="Times New Roman" w:hAnsi="Times New Roman"/>
                <w:sz w:val="28"/>
                <w:szCs w:val="28"/>
              </w:rPr>
              <w:t>___________</w:t>
            </w:r>
            <w:r w:rsidRPr="001B0AF5">
              <w:rPr>
                <w:rFonts w:ascii="Times New Roman" w:hAnsi="Times New Roman"/>
                <w:sz w:val="28"/>
                <w:szCs w:val="28"/>
              </w:rPr>
              <w:t xml:space="preserve"> №</w:t>
            </w:r>
            <w:r w:rsidR="00640444">
              <w:rPr>
                <w:rFonts w:ascii="Times New Roman" w:hAnsi="Times New Roman"/>
                <w:sz w:val="28"/>
                <w:szCs w:val="28"/>
              </w:rPr>
              <w:t xml:space="preserve"> ______</w:t>
            </w:r>
          </w:p>
        </w:tc>
      </w:tr>
    </w:tbl>
    <w:p w14:paraId="7C65931E" w14:textId="34670173" w:rsidR="00CC4CD3" w:rsidRDefault="00CC4CD3" w:rsidP="00CC4CD3">
      <w:pPr>
        <w:pStyle w:val="a3"/>
        <w:spacing w:line="360" w:lineRule="auto"/>
        <w:rPr>
          <w:sz w:val="28"/>
          <w:szCs w:val="28"/>
        </w:rPr>
      </w:pPr>
    </w:p>
    <w:p w14:paraId="6EAF71F1" w14:textId="10426C7F" w:rsidR="00974CB1" w:rsidRDefault="00974CB1" w:rsidP="00CC4CD3">
      <w:pPr>
        <w:pStyle w:val="a3"/>
        <w:spacing w:line="360" w:lineRule="auto"/>
        <w:rPr>
          <w:sz w:val="28"/>
          <w:szCs w:val="28"/>
        </w:rPr>
      </w:pPr>
    </w:p>
    <w:p w14:paraId="5F48F464" w14:textId="77777777" w:rsidR="00974CB1" w:rsidRPr="001B0AF5" w:rsidRDefault="00974CB1" w:rsidP="00CC4CD3">
      <w:pPr>
        <w:pStyle w:val="a3"/>
        <w:spacing w:line="360" w:lineRule="auto"/>
        <w:rPr>
          <w:sz w:val="28"/>
          <w:szCs w:val="28"/>
        </w:rPr>
      </w:pPr>
    </w:p>
    <w:p w14:paraId="1DB671ED" w14:textId="77777777" w:rsidR="00667A89" w:rsidRPr="00667A89" w:rsidRDefault="00667A89" w:rsidP="00667A89">
      <w:pPr>
        <w:widowControl w:val="0"/>
        <w:autoSpaceDE w:val="0"/>
        <w:autoSpaceDN w:val="0"/>
        <w:adjustRightInd w:val="0"/>
        <w:spacing w:after="0" w:line="240" w:lineRule="auto"/>
        <w:jc w:val="center"/>
        <w:rPr>
          <w:rFonts w:ascii="Times New Roman" w:hAnsi="Times New Roman"/>
          <w:b/>
          <w:sz w:val="28"/>
          <w:szCs w:val="28"/>
        </w:rPr>
      </w:pPr>
      <w:r w:rsidRPr="00667A89">
        <w:rPr>
          <w:rFonts w:ascii="Times New Roman" w:hAnsi="Times New Roman"/>
          <w:b/>
          <w:sz w:val="28"/>
          <w:szCs w:val="28"/>
        </w:rPr>
        <w:t>ПОЛОЖЕНИЕ</w:t>
      </w:r>
    </w:p>
    <w:p w14:paraId="7B3D47F1" w14:textId="2160DD2E" w:rsidR="00667A89" w:rsidRDefault="00667A89" w:rsidP="00667A89">
      <w:pPr>
        <w:widowControl w:val="0"/>
        <w:autoSpaceDE w:val="0"/>
        <w:autoSpaceDN w:val="0"/>
        <w:adjustRightInd w:val="0"/>
        <w:spacing w:after="0" w:line="240" w:lineRule="auto"/>
        <w:jc w:val="center"/>
        <w:rPr>
          <w:rFonts w:ascii="Times New Roman" w:hAnsi="Times New Roman"/>
          <w:b/>
          <w:sz w:val="28"/>
          <w:szCs w:val="28"/>
        </w:rPr>
      </w:pPr>
      <w:r w:rsidRPr="00667A89">
        <w:rPr>
          <w:rFonts w:ascii="Times New Roman" w:hAnsi="Times New Roman"/>
          <w:b/>
          <w:sz w:val="28"/>
          <w:szCs w:val="28"/>
        </w:rPr>
        <w:t>о муниципальном контроле в сфере благоустройства на территории муниципального образования «Хасынский муниципальный округ Магаданской области округ»</w:t>
      </w:r>
    </w:p>
    <w:p w14:paraId="1C11E383" w14:textId="77777777" w:rsidR="00974CB1" w:rsidRPr="00667A89" w:rsidRDefault="00974CB1" w:rsidP="00667A89">
      <w:pPr>
        <w:widowControl w:val="0"/>
        <w:autoSpaceDE w:val="0"/>
        <w:autoSpaceDN w:val="0"/>
        <w:adjustRightInd w:val="0"/>
        <w:spacing w:after="0" w:line="240" w:lineRule="auto"/>
        <w:jc w:val="center"/>
        <w:rPr>
          <w:rFonts w:ascii="Times New Roman" w:hAnsi="Times New Roman"/>
          <w:b/>
          <w:sz w:val="28"/>
          <w:szCs w:val="28"/>
        </w:rPr>
      </w:pPr>
    </w:p>
    <w:p w14:paraId="0E3EE78D"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Положение о муниципальном контроле в сфере благоустройства на территории Хасынского муниципального округа Магаданской области (далее - Положение) устанавливает порядок осуществления муниципального контроля в сфере благоустройства (далее - муниципальный контроль).</w:t>
      </w:r>
    </w:p>
    <w:p w14:paraId="7692B3C8" w14:textId="6FE02D95"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К отношением,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w:t>
      </w:r>
      <w:hyperlink r:id="rId7" w:history="1">
        <w:r w:rsidRPr="00974CB1">
          <w:rPr>
            <w:rFonts w:ascii="Times New Roman" w:hAnsi="Times New Roman"/>
            <w:sz w:val="28"/>
            <w:szCs w:val="28"/>
          </w:rPr>
          <w:t>закона</w:t>
        </w:r>
      </w:hyperlink>
      <w:r>
        <w:rPr>
          <w:rFonts w:ascii="Times New Roman" w:hAnsi="Times New Roman"/>
          <w:sz w:val="28"/>
          <w:szCs w:val="28"/>
        </w:rPr>
        <w:t xml:space="preserve"> от 31.07.2020 </w:t>
      </w:r>
      <w:r w:rsidRPr="00974CB1">
        <w:rPr>
          <w:rFonts w:ascii="Times New Roman" w:hAnsi="Times New Roman"/>
          <w:sz w:val="28"/>
          <w:szCs w:val="28"/>
        </w:rPr>
        <w:t xml:space="preserve">№ 248-ФЗ «О государственном контроле (надзоре) и муниципальном контроле в Российской Федерации», Правил благоустройства территории Хасынского муниципального округа Магаданской области, утвержденными решением Собрания представителей Хасынского муниципального округа Магаданской области от 12 сентября 2024 года № 17 (далее - Правила благоустройства), Федерального </w:t>
      </w:r>
      <w:hyperlink r:id="rId8" w:history="1">
        <w:r w:rsidRPr="00974CB1">
          <w:rPr>
            <w:rFonts w:ascii="Times New Roman" w:hAnsi="Times New Roman"/>
            <w:sz w:val="28"/>
            <w:szCs w:val="28"/>
          </w:rPr>
          <w:t>закона</w:t>
        </w:r>
      </w:hyperlink>
      <w:r w:rsidRPr="00974CB1">
        <w:rPr>
          <w:rFonts w:ascii="Times New Roman" w:hAnsi="Times New Roman"/>
          <w:sz w:val="28"/>
          <w:szCs w:val="28"/>
        </w:rPr>
        <w:t xml:space="preserve"> от 06.10.2003 № 131-ФЗ «Об общих принципах организации местного самоуправления в Российской Федерации».</w:t>
      </w:r>
    </w:p>
    <w:p w14:paraId="7507EA93" w14:textId="77777777" w:rsidR="00974CB1" w:rsidRPr="00974CB1" w:rsidRDefault="00974CB1" w:rsidP="00974CB1">
      <w:pPr>
        <w:autoSpaceDE w:val="0"/>
        <w:autoSpaceDN w:val="0"/>
        <w:adjustRightInd w:val="0"/>
        <w:spacing w:after="0" w:line="360" w:lineRule="auto"/>
        <w:jc w:val="center"/>
        <w:outlineLvl w:val="1"/>
        <w:rPr>
          <w:rFonts w:ascii="Times New Roman" w:hAnsi="Times New Roman"/>
          <w:b/>
          <w:bCs/>
          <w:sz w:val="28"/>
          <w:szCs w:val="28"/>
        </w:rPr>
      </w:pPr>
      <w:r w:rsidRPr="00974CB1">
        <w:rPr>
          <w:rFonts w:ascii="Times New Roman" w:hAnsi="Times New Roman"/>
          <w:b/>
          <w:bCs/>
          <w:sz w:val="28"/>
          <w:szCs w:val="28"/>
        </w:rPr>
        <w:t>Раздел 1. Общие положения</w:t>
      </w:r>
    </w:p>
    <w:p w14:paraId="7C0B439A" w14:textId="43C0A58F" w:rsidR="00974CB1" w:rsidRPr="00974CB1" w:rsidRDefault="00974CB1" w:rsidP="00974CB1">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t>Статья 1. Предмет регулирования муниципального контроля</w:t>
      </w:r>
    </w:p>
    <w:p w14:paraId="572D6B12"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1. Под муниципальным контролем в рамках настоящего Положения понимается деятельность контрольных органов, уполномоченных на осуществление муниципального контроля, установленных </w:t>
      </w:r>
      <w:hyperlink w:anchor="Par136" w:history="1">
        <w:r w:rsidRPr="00974CB1">
          <w:rPr>
            <w:rFonts w:ascii="Times New Roman" w:hAnsi="Times New Roman"/>
            <w:sz w:val="28"/>
            <w:szCs w:val="28"/>
          </w:rPr>
          <w:t>статьей 5</w:t>
        </w:r>
      </w:hyperlink>
      <w:r w:rsidRPr="00974CB1">
        <w:rPr>
          <w:rFonts w:ascii="Times New Roman" w:hAnsi="Times New Roman"/>
          <w:sz w:val="28"/>
          <w:szCs w:val="28"/>
        </w:rPr>
        <w:t xml:space="preserve"> </w:t>
      </w:r>
      <w:r w:rsidRPr="00974CB1">
        <w:rPr>
          <w:rFonts w:ascii="Times New Roman" w:hAnsi="Times New Roman"/>
          <w:sz w:val="28"/>
          <w:szCs w:val="28"/>
        </w:rPr>
        <w:lastRenderedPageBreak/>
        <w:t>настоящего Положения, направленная на предупреждение, выявление и пресечение нарушений обязательных требований, осуществляемая в пределах полномочий контрольного органа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11B21190" w14:textId="4E1E583B"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Муниципальный контроль направлен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14:paraId="1A3CDBC3" w14:textId="229C2B13" w:rsidR="00974CB1" w:rsidRPr="00974CB1" w:rsidRDefault="00974CB1" w:rsidP="00974CB1">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t>Статья 2. Предмет муниципального контроля</w:t>
      </w:r>
    </w:p>
    <w:p w14:paraId="2BC77B04"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Предметом муниципального контроля является соблюдение контролируемыми лицами, установленными </w:t>
      </w:r>
      <w:hyperlink w:anchor="Par144" w:history="1">
        <w:r w:rsidRPr="00974CB1">
          <w:rPr>
            <w:rFonts w:ascii="Times New Roman" w:hAnsi="Times New Roman"/>
            <w:sz w:val="28"/>
            <w:szCs w:val="28"/>
          </w:rPr>
          <w:t>статьей 6</w:t>
        </w:r>
      </w:hyperlink>
      <w:r w:rsidRPr="00974CB1">
        <w:rPr>
          <w:rFonts w:ascii="Times New Roman" w:hAnsi="Times New Roman"/>
          <w:sz w:val="28"/>
          <w:szCs w:val="28"/>
        </w:rPr>
        <w:t xml:space="preserve"> настоящего Положения обязательных требований:</w:t>
      </w:r>
    </w:p>
    <w:p w14:paraId="1EC7249E"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по содержанию прилегающих территорий;</w:t>
      </w:r>
    </w:p>
    <w:p w14:paraId="58D484E8"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по содержанию элементов и объектов благоустройства, в том числе требования:</w:t>
      </w:r>
    </w:p>
    <w:p w14:paraId="6BFBAB5E"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30EA355A"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по содержанию фасадов нежилых зданий, строений, других стен зданий, строений, сооружений, а также иных элементов благоустройства и общественных мест;</w:t>
      </w:r>
    </w:p>
    <w:p w14:paraId="240D8F72"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по содержанию специальных знаков, надписей, содержащих информацию, необходимую для эксплуатации инженерных сооружений;</w:t>
      </w:r>
    </w:p>
    <w:p w14:paraId="3744C269"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lastRenderedPageBreak/>
        <w:t xml:space="preserve">- по осуществлению земляных работ в соответствии с разрешением на осуществление земляных работ, выдаваемым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и </w:t>
      </w:r>
      <w:hyperlink r:id="rId9" w:history="1">
        <w:r w:rsidRPr="00974CB1">
          <w:rPr>
            <w:rFonts w:ascii="Times New Roman" w:hAnsi="Times New Roman"/>
            <w:sz w:val="28"/>
            <w:szCs w:val="28"/>
          </w:rPr>
          <w:t>Правилами</w:t>
        </w:r>
      </w:hyperlink>
      <w:r w:rsidRPr="00974CB1">
        <w:rPr>
          <w:rFonts w:ascii="Times New Roman" w:hAnsi="Times New Roman"/>
          <w:sz w:val="28"/>
          <w:szCs w:val="28"/>
        </w:rPr>
        <w:t xml:space="preserve"> благоустройства;</w:t>
      </w:r>
    </w:p>
    <w:p w14:paraId="63E3003F"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168D6361"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 о недопустимости размещения транспортных средств на газоне или иной озелененной, или рекреационной территории, размещение транспортных средств на которой ограничено </w:t>
      </w:r>
      <w:hyperlink r:id="rId10" w:history="1">
        <w:r w:rsidRPr="00974CB1">
          <w:rPr>
            <w:rFonts w:ascii="Times New Roman" w:hAnsi="Times New Roman"/>
            <w:sz w:val="28"/>
            <w:szCs w:val="28"/>
          </w:rPr>
          <w:t>Правила</w:t>
        </w:r>
      </w:hyperlink>
      <w:r w:rsidRPr="00974CB1">
        <w:rPr>
          <w:rFonts w:ascii="Times New Roman" w:hAnsi="Times New Roman"/>
          <w:sz w:val="28"/>
          <w:szCs w:val="28"/>
        </w:rPr>
        <w:t xml:space="preserve">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492A48B2"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по уборке территории Хасынского муниципального округа в зимний период, включая контроль проведения мероприятий по очистке от снега, наледи и сосулек кровель зданий, сооружений;</w:t>
      </w:r>
    </w:p>
    <w:p w14:paraId="7633A0F0"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4) по уборке территории Хасынского муниципального округа 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14:paraId="35B213F2"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5) пожарной безопасности в период действия особого противопожарного режима;</w:t>
      </w:r>
    </w:p>
    <w:p w14:paraId="0BB3EF07"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6) по прокладке, переустройству, ремонту и содержанию подземных коммуникаций на территориях общего пользования;</w:t>
      </w:r>
    </w:p>
    <w:p w14:paraId="10E5974B"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7) по посадке, охране и содержанию зеленых насаждений;</w:t>
      </w:r>
    </w:p>
    <w:p w14:paraId="52E9D11E"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8) по складированию твердых коммунальных отходов;</w:t>
      </w:r>
    </w:p>
    <w:p w14:paraId="6F084091"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lastRenderedPageBreak/>
        <w:t xml:space="preserve">9)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w:t>
      </w:r>
      <w:hyperlink r:id="rId11" w:history="1">
        <w:r w:rsidRPr="00974CB1">
          <w:rPr>
            <w:rFonts w:ascii="Times New Roman" w:hAnsi="Times New Roman"/>
            <w:sz w:val="28"/>
            <w:szCs w:val="28"/>
          </w:rPr>
          <w:t>Правилами</w:t>
        </w:r>
      </w:hyperlink>
      <w:r w:rsidRPr="00974CB1">
        <w:rPr>
          <w:rFonts w:ascii="Times New Roman" w:hAnsi="Times New Roman"/>
          <w:sz w:val="28"/>
          <w:szCs w:val="28"/>
        </w:rPr>
        <w:t xml:space="preserve"> благоустройства, территориях.</w:t>
      </w:r>
    </w:p>
    <w:p w14:paraId="1ED84CE4" w14:textId="73561482"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Управлен</w:t>
      </w:r>
      <w:r w:rsidR="00FC12D4">
        <w:rPr>
          <w:rFonts w:ascii="Times New Roman" w:hAnsi="Times New Roman"/>
          <w:sz w:val="28"/>
          <w:szCs w:val="28"/>
        </w:rPr>
        <w:t>ие жизнеобеспечения территории А</w:t>
      </w:r>
      <w:r w:rsidRPr="00974CB1">
        <w:rPr>
          <w:rFonts w:ascii="Times New Roman" w:hAnsi="Times New Roman"/>
          <w:sz w:val="28"/>
          <w:szCs w:val="28"/>
        </w:rPr>
        <w:t>дминистрации Хасынского муниципального округа Магаданской области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14:paraId="0D30A66F" w14:textId="06FA7906" w:rsidR="00974CB1" w:rsidRPr="00974CB1" w:rsidRDefault="00974CB1" w:rsidP="00974CB1">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t>Статья 3. Объекты муниципального контроля</w:t>
      </w:r>
    </w:p>
    <w:p w14:paraId="1E6D98B7"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Объектами муниципального контроля являются:</w:t>
      </w:r>
    </w:p>
    <w:p w14:paraId="6D885448"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22164A04" w14:textId="77777777" w:rsidR="00974CB1" w:rsidRPr="00974CB1" w:rsidRDefault="00974CB1" w:rsidP="00974CB1">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4C2238AB" w14:textId="77777777" w:rsidR="00974CB1" w:rsidRPr="00974CB1" w:rsidRDefault="00974CB1" w:rsidP="00974CB1">
      <w:pPr>
        <w:tabs>
          <w:tab w:val="left" w:pos="709"/>
        </w:tabs>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14:paraId="0A6CD09D" w14:textId="166C090B" w:rsidR="00974CB1" w:rsidRPr="003E34B9" w:rsidRDefault="00974CB1" w:rsidP="003E34B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2. Управлением жизнеобеспечения территории администрации Хасынского муниципального округа Магаданской области, в рамках осуществления муниципального контроля, обеспечивается учет объектов муниципального контроля посредством сбора, обработки, анализа и учета </w:t>
      </w:r>
      <w:r w:rsidRPr="00974CB1">
        <w:rPr>
          <w:rFonts w:ascii="Times New Roman" w:hAnsi="Times New Roman"/>
          <w:sz w:val="28"/>
          <w:szCs w:val="28"/>
        </w:rPr>
        <w:lastRenderedPageBreak/>
        <w:t xml:space="preserve">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w:t>
      </w:r>
      <w:r w:rsidR="003E34B9">
        <w:rPr>
          <w:rFonts w:ascii="Times New Roman" w:hAnsi="Times New Roman"/>
          <w:sz w:val="28"/>
          <w:szCs w:val="28"/>
        </w:rPr>
        <w:t>также общедоступной информации.</w:t>
      </w:r>
    </w:p>
    <w:p w14:paraId="6EECADE1" w14:textId="3AB92E01" w:rsidR="00974CB1" w:rsidRPr="00974CB1" w:rsidRDefault="00974CB1" w:rsidP="002E56A9">
      <w:pPr>
        <w:autoSpaceDE w:val="0"/>
        <w:autoSpaceDN w:val="0"/>
        <w:adjustRightInd w:val="0"/>
        <w:spacing w:after="0" w:line="360" w:lineRule="auto"/>
        <w:jc w:val="center"/>
        <w:outlineLvl w:val="1"/>
        <w:rPr>
          <w:rFonts w:ascii="Times New Roman" w:hAnsi="Times New Roman"/>
          <w:b/>
          <w:bCs/>
          <w:sz w:val="28"/>
          <w:szCs w:val="28"/>
        </w:rPr>
      </w:pPr>
      <w:r w:rsidRPr="00974CB1">
        <w:rPr>
          <w:rFonts w:ascii="Times New Roman" w:hAnsi="Times New Roman"/>
          <w:b/>
          <w:bCs/>
          <w:sz w:val="28"/>
          <w:szCs w:val="28"/>
        </w:rPr>
        <w:t>Раздел 2. Управление рисками причинения вреда (ущерба)</w:t>
      </w:r>
      <w:r w:rsidR="002E56A9">
        <w:rPr>
          <w:rFonts w:ascii="Times New Roman" w:hAnsi="Times New Roman"/>
          <w:b/>
          <w:bCs/>
          <w:sz w:val="28"/>
          <w:szCs w:val="28"/>
        </w:rPr>
        <w:t xml:space="preserve"> </w:t>
      </w:r>
      <w:r w:rsidR="003E34B9">
        <w:rPr>
          <w:rFonts w:ascii="Times New Roman" w:hAnsi="Times New Roman"/>
          <w:b/>
          <w:bCs/>
          <w:sz w:val="28"/>
          <w:szCs w:val="28"/>
        </w:rPr>
        <w:t xml:space="preserve">охраняемым </w:t>
      </w:r>
      <w:r w:rsidRPr="00974CB1">
        <w:rPr>
          <w:rFonts w:ascii="Times New Roman" w:hAnsi="Times New Roman"/>
          <w:b/>
          <w:bCs/>
          <w:sz w:val="28"/>
          <w:szCs w:val="28"/>
        </w:rPr>
        <w:t>законом ценностям при осуществлении</w:t>
      </w:r>
      <w:r w:rsidR="002E56A9">
        <w:rPr>
          <w:rFonts w:ascii="Times New Roman" w:hAnsi="Times New Roman"/>
          <w:b/>
          <w:bCs/>
          <w:sz w:val="28"/>
          <w:szCs w:val="28"/>
        </w:rPr>
        <w:t xml:space="preserve"> </w:t>
      </w:r>
      <w:r w:rsidRPr="00974CB1">
        <w:rPr>
          <w:rFonts w:ascii="Times New Roman" w:hAnsi="Times New Roman"/>
          <w:b/>
          <w:bCs/>
          <w:sz w:val="28"/>
          <w:szCs w:val="28"/>
        </w:rPr>
        <w:t>муниципального контроля</w:t>
      </w:r>
    </w:p>
    <w:p w14:paraId="23173BD8" w14:textId="55B12B6A" w:rsidR="00974CB1" w:rsidRPr="003E34B9" w:rsidRDefault="00974CB1" w:rsidP="002E56A9">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t>Статья 4. Основы системы оценки и управления</w:t>
      </w:r>
      <w:r w:rsidR="003E34B9">
        <w:rPr>
          <w:rFonts w:ascii="Times New Roman" w:hAnsi="Times New Roman"/>
          <w:b/>
          <w:bCs/>
          <w:sz w:val="28"/>
          <w:szCs w:val="28"/>
        </w:rPr>
        <w:t xml:space="preserve"> </w:t>
      </w:r>
      <w:r w:rsidRPr="00974CB1">
        <w:rPr>
          <w:rFonts w:ascii="Times New Roman" w:hAnsi="Times New Roman"/>
          <w:b/>
          <w:bCs/>
          <w:sz w:val="28"/>
          <w:szCs w:val="28"/>
        </w:rPr>
        <w:t>рисками</w:t>
      </w:r>
      <w:r w:rsidR="002E56A9">
        <w:rPr>
          <w:rFonts w:ascii="Times New Roman" w:hAnsi="Times New Roman"/>
          <w:b/>
          <w:bCs/>
          <w:sz w:val="28"/>
          <w:szCs w:val="28"/>
        </w:rPr>
        <w:t xml:space="preserve"> </w:t>
      </w:r>
      <w:r w:rsidRPr="00974CB1">
        <w:rPr>
          <w:rFonts w:ascii="Times New Roman" w:hAnsi="Times New Roman"/>
          <w:b/>
          <w:bCs/>
          <w:sz w:val="28"/>
          <w:szCs w:val="28"/>
        </w:rPr>
        <w:t>причинения вреда (ущерба)</w:t>
      </w:r>
      <w:r w:rsidR="003E34B9">
        <w:rPr>
          <w:rFonts w:ascii="Times New Roman" w:hAnsi="Times New Roman"/>
          <w:b/>
          <w:bCs/>
          <w:sz w:val="28"/>
          <w:szCs w:val="28"/>
        </w:rPr>
        <w:t xml:space="preserve"> </w:t>
      </w:r>
      <w:r w:rsidRPr="00974CB1">
        <w:rPr>
          <w:rFonts w:ascii="Times New Roman" w:hAnsi="Times New Roman"/>
          <w:b/>
          <w:bCs/>
          <w:sz w:val="28"/>
          <w:szCs w:val="28"/>
        </w:rPr>
        <w:t>охраняемым законом ценностям</w:t>
      </w:r>
    </w:p>
    <w:p w14:paraId="4D5F873D"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64D40AB8"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В целях управления рисками причинения вреда (ущерба) при осуществлении муниципального контроля объекты контроля подлежат отнесению к одной из следующих категорий риска причинения вреда (ущерба) (далее - категории риска):</w:t>
      </w:r>
    </w:p>
    <w:p w14:paraId="35AC33B3"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среднего риска;</w:t>
      </w:r>
    </w:p>
    <w:p w14:paraId="2A48215C"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умеренного риска;</w:t>
      </w:r>
    </w:p>
    <w:p w14:paraId="2C349D44"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низкого риска.</w:t>
      </w:r>
    </w:p>
    <w:p w14:paraId="7982012E"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3. Отнесение объектов муниципального контроля к определенной категории риска, в том числе изменение ранее присвоенной объекту муниципального контроля категории риска, осуществляется решением контрольного органа в соответствии с критериями отнесения объектов контроля к категориям риска согласно </w:t>
      </w:r>
      <w:hyperlink w:anchor="Par503" w:history="1">
        <w:r w:rsidRPr="00974CB1">
          <w:rPr>
            <w:rFonts w:ascii="Times New Roman" w:hAnsi="Times New Roman"/>
            <w:sz w:val="28"/>
            <w:szCs w:val="28"/>
          </w:rPr>
          <w:t>приложению № 3</w:t>
        </w:r>
      </w:hyperlink>
      <w:r w:rsidRPr="00974CB1">
        <w:rPr>
          <w:rFonts w:ascii="Times New Roman" w:hAnsi="Times New Roman"/>
          <w:sz w:val="28"/>
          <w:szCs w:val="28"/>
        </w:rPr>
        <w:t xml:space="preserve"> к настоящему Положению.</w:t>
      </w:r>
    </w:p>
    <w:p w14:paraId="0B744CDB"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В случае если объект контроля не отнесен к определенной категории риска, он считается отнесенным к категории низкого риска.</w:t>
      </w:r>
    </w:p>
    <w:p w14:paraId="07B52CE0"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lastRenderedPageBreak/>
        <w:t>Отнесение объекта контроля к одной из категорий риска осуществляется ежегодно на основе сопоставления его характеристик с утвержденными критериями риска.</w:t>
      </w:r>
    </w:p>
    <w:p w14:paraId="4C875382"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4. 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должна принять решение об изменении категории риска указанного объекта контроля.</w:t>
      </w:r>
    </w:p>
    <w:p w14:paraId="7E9B7CA9"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При отнесении органом муниципального контроля объектов контроля к категориям риска используются, в том числе:</w:t>
      </w:r>
    </w:p>
    <w:p w14:paraId="2E0A68D0"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а) сведения, содержащиеся в Едином государственном реестре недвижимости;</w:t>
      </w:r>
    </w:p>
    <w:p w14:paraId="6063D27F"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б) сведения, содержащиеся в муниципальных информационных ресурсах;</w:t>
      </w:r>
    </w:p>
    <w:p w14:paraId="708F314B"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в) сведения, полученные в рамках проведенных уполномоченными должностными лицами органа муниципального контроля профилактических мероприятий и контрольных мероприятий.</w:t>
      </w:r>
    </w:p>
    <w:p w14:paraId="4062FE4F"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5. Контрольный орган ведет перечень объектов муниципального контроля, которым присвоены категории риска (далее - перечень).</w:t>
      </w:r>
    </w:p>
    <w:p w14:paraId="30C3047A"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Включение объектов муниципального контроля в перечень осуществляется на основе решения об отнесении объектов муниципального контроля к соответствующим категориям риска.</w:t>
      </w:r>
    </w:p>
    <w:p w14:paraId="448F85C0"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Перечень содержит следующую информацию:</w:t>
      </w:r>
    </w:p>
    <w:p w14:paraId="510AF0E3"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а) полное наименование юридического лица, фамилия, имя и отчество (при наличии) индивидуального предпринимателя, деятельности и (или) объектам контроля которых присвоена категория риска;</w:t>
      </w:r>
    </w:p>
    <w:p w14:paraId="2BC82203"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б) основной государственный регистрационный номер;</w:t>
      </w:r>
    </w:p>
    <w:p w14:paraId="37CD95FF"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в) идентификационный номер налогоплательщика;</w:t>
      </w:r>
    </w:p>
    <w:p w14:paraId="6500275C"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г) наименование объекта муниципального контроля (при наличии);</w:t>
      </w:r>
    </w:p>
    <w:p w14:paraId="51F2D873"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д) место нахождения объекта муниципального контроля;</w:t>
      </w:r>
    </w:p>
    <w:p w14:paraId="6C66A06C" w14:textId="77777777"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lastRenderedPageBreak/>
        <w:t>е) дата и номер решения о присвоении объекту муниципального контроля категории риска, указание на категорию риска, а также сведения, на основании которых было принято решение об отнесении объекта муниципального контроля к категории риска.</w:t>
      </w:r>
    </w:p>
    <w:p w14:paraId="3825379C" w14:textId="3AB47A5E" w:rsidR="00974CB1" w:rsidRPr="00974CB1" w:rsidRDefault="00974CB1" w:rsidP="002E56A9">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6. На официальном </w:t>
      </w:r>
      <w:r w:rsidR="00291EA6">
        <w:rPr>
          <w:rFonts w:ascii="Times New Roman" w:hAnsi="Times New Roman"/>
          <w:sz w:val="28"/>
          <w:szCs w:val="28"/>
        </w:rPr>
        <w:t>сайте А</w:t>
      </w:r>
      <w:r w:rsidRPr="00974CB1">
        <w:rPr>
          <w:rFonts w:ascii="Times New Roman" w:hAnsi="Times New Roman"/>
          <w:sz w:val="28"/>
          <w:szCs w:val="28"/>
        </w:rPr>
        <w:t xml:space="preserve">дминистрации Хасынского муниципального округа Магаданской области (раздел Муниципальный контроль) </w:t>
      </w:r>
      <w:r w:rsidR="002E56A9" w:rsidRPr="002E56A9">
        <w:rPr>
          <w:rFonts w:ascii="Times New Roman" w:hAnsi="Times New Roman"/>
          <w:sz w:val="28"/>
          <w:szCs w:val="28"/>
        </w:rPr>
        <w:t xml:space="preserve">в сети Интернет по адресу - </w:t>
      </w:r>
      <w:hyperlink r:id="rId12" w:history="1">
        <w:r w:rsidR="002E56A9" w:rsidRPr="002E56A9">
          <w:rPr>
            <w:rStyle w:val="aa"/>
            <w:rFonts w:ascii="Times New Roman" w:hAnsi="Times New Roman"/>
            <w:color w:val="auto"/>
            <w:sz w:val="28"/>
            <w:szCs w:val="28"/>
            <w:lang w:val="en-US"/>
          </w:rPr>
          <w:t>www</w:t>
        </w:r>
        <w:r w:rsidR="002E56A9" w:rsidRPr="002E56A9">
          <w:rPr>
            <w:rStyle w:val="aa"/>
            <w:rFonts w:ascii="Times New Roman" w:hAnsi="Times New Roman"/>
            <w:color w:val="auto"/>
            <w:sz w:val="28"/>
            <w:szCs w:val="28"/>
          </w:rPr>
          <w:t>.</w:t>
        </w:r>
        <w:r w:rsidR="002E56A9" w:rsidRPr="002E56A9">
          <w:rPr>
            <w:rStyle w:val="aa"/>
            <w:rFonts w:ascii="Times New Roman" w:hAnsi="Times New Roman"/>
            <w:color w:val="auto"/>
            <w:sz w:val="28"/>
            <w:szCs w:val="28"/>
            <w:lang w:val="en-US"/>
          </w:rPr>
          <w:t>adm</w:t>
        </w:r>
        <w:r w:rsidR="002E56A9" w:rsidRPr="002E56A9">
          <w:rPr>
            <w:rStyle w:val="aa"/>
            <w:rFonts w:ascii="Times New Roman" w:hAnsi="Times New Roman"/>
            <w:color w:val="auto"/>
            <w:sz w:val="28"/>
            <w:szCs w:val="28"/>
          </w:rPr>
          <w:t>-</w:t>
        </w:r>
        <w:r w:rsidR="002E56A9" w:rsidRPr="002E56A9">
          <w:rPr>
            <w:rStyle w:val="aa"/>
            <w:rFonts w:ascii="Times New Roman" w:hAnsi="Times New Roman"/>
            <w:color w:val="auto"/>
            <w:sz w:val="28"/>
            <w:szCs w:val="28"/>
            <w:lang w:val="en-US"/>
          </w:rPr>
          <w:t>hasyn</w:t>
        </w:r>
        <w:r w:rsidR="002E56A9" w:rsidRPr="002E56A9">
          <w:rPr>
            <w:rStyle w:val="aa"/>
            <w:rFonts w:ascii="Times New Roman" w:hAnsi="Times New Roman"/>
            <w:color w:val="auto"/>
            <w:sz w:val="28"/>
            <w:szCs w:val="28"/>
          </w:rPr>
          <w:t>.gosuslugi.</w:t>
        </w:r>
        <w:r w:rsidR="002E56A9" w:rsidRPr="002E56A9">
          <w:rPr>
            <w:rStyle w:val="aa"/>
            <w:rFonts w:ascii="Times New Roman" w:hAnsi="Times New Roman"/>
            <w:color w:val="auto"/>
            <w:sz w:val="28"/>
            <w:szCs w:val="28"/>
            <w:lang w:val="en-US"/>
          </w:rPr>
          <w:t>ru</w:t>
        </w:r>
      </w:hyperlink>
      <w:r w:rsidR="002E56A9">
        <w:rPr>
          <w:rFonts w:ascii="Times New Roman" w:hAnsi="Times New Roman"/>
          <w:sz w:val="28"/>
          <w:szCs w:val="28"/>
        </w:rPr>
        <w:t xml:space="preserve"> </w:t>
      </w:r>
      <w:r w:rsidRPr="00974CB1">
        <w:rPr>
          <w:rFonts w:ascii="Times New Roman" w:hAnsi="Times New Roman"/>
          <w:sz w:val="28"/>
          <w:szCs w:val="28"/>
        </w:rPr>
        <w:t>(далее - официальный сайт), размещается и поддерживается в актуальном состоянии перечень объектов контроля, учитываемых в рамках формирования ежегодного плана контрольных мероприятий, с указанием категории риска.</w:t>
      </w:r>
    </w:p>
    <w:p w14:paraId="06D33690"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7. Размещение информации, указанной в настоящем пункте, осуществляется с учетом законодательства Российской Федерации о защите государственной тайны.</w:t>
      </w:r>
    </w:p>
    <w:p w14:paraId="6FE0F273"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8. По запросам контролируемых лиц контрольный орган предоставляет им информацию о присвоенной их объектам муниципального контроля категории риска, а также сведения, на основании которых принято решение об отнесении к категории риска их объектов муниципального контроля.</w:t>
      </w:r>
    </w:p>
    <w:p w14:paraId="23C21233"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9. Контролируемые лица вправе подать в контрольный орган в соответствии с их компетенцией заявление об изменении присвоенной ранее категории риска.</w:t>
      </w:r>
    </w:p>
    <w:p w14:paraId="43F95AAF" w14:textId="697D008B"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10. В целях оценки риска причинения вреда (ущерба) при принятии решения о проведении и выборе вида внепланового контрольного мероприятия применяются индикаторы риска нарушений обязательных требований муниципального контроля согласно </w:t>
      </w:r>
      <w:hyperlink w:anchor="Par527" w:history="1">
        <w:r w:rsidRPr="00974CB1">
          <w:rPr>
            <w:rFonts w:ascii="Times New Roman" w:hAnsi="Times New Roman"/>
            <w:sz w:val="28"/>
            <w:szCs w:val="28"/>
          </w:rPr>
          <w:t>приложению № 4</w:t>
        </w:r>
      </w:hyperlink>
      <w:r w:rsidRPr="00974CB1">
        <w:rPr>
          <w:rFonts w:ascii="Times New Roman" w:hAnsi="Times New Roman"/>
          <w:sz w:val="28"/>
          <w:szCs w:val="28"/>
        </w:rPr>
        <w:t xml:space="preserve"> к настоящему Положению.</w:t>
      </w:r>
    </w:p>
    <w:p w14:paraId="5018C5DD" w14:textId="77777777" w:rsidR="00974CB1" w:rsidRPr="00974CB1" w:rsidRDefault="00974CB1" w:rsidP="00974CB1">
      <w:pPr>
        <w:autoSpaceDE w:val="0"/>
        <w:autoSpaceDN w:val="0"/>
        <w:adjustRightInd w:val="0"/>
        <w:spacing w:after="0" w:line="360" w:lineRule="auto"/>
        <w:jc w:val="center"/>
        <w:outlineLvl w:val="1"/>
        <w:rPr>
          <w:rFonts w:ascii="Times New Roman" w:hAnsi="Times New Roman"/>
          <w:b/>
          <w:bCs/>
          <w:sz w:val="28"/>
          <w:szCs w:val="28"/>
        </w:rPr>
      </w:pPr>
      <w:r w:rsidRPr="00974CB1">
        <w:rPr>
          <w:rFonts w:ascii="Times New Roman" w:hAnsi="Times New Roman"/>
          <w:b/>
          <w:bCs/>
          <w:sz w:val="28"/>
          <w:szCs w:val="28"/>
        </w:rPr>
        <w:t>Раздел 3. Участники отношений муниципального контроля</w:t>
      </w:r>
    </w:p>
    <w:p w14:paraId="030BC7E4" w14:textId="590805CA" w:rsidR="00974CB1" w:rsidRPr="00FE194C" w:rsidRDefault="00974CB1" w:rsidP="00FE194C">
      <w:pPr>
        <w:autoSpaceDE w:val="0"/>
        <w:autoSpaceDN w:val="0"/>
        <w:adjustRightInd w:val="0"/>
        <w:spacing w:after="0" w:line="360" w:lineRule="auto"/>
        <w:jc w:val="center"/>
        <w:outlineLvl w:val="2"/>
        <w:rPr>
          <w:rFonts w:ascii="Times New Roman" w:hAnsi="Times New Roman"/>
          <w:b/>
          <w:bCs/>
          <w:sz w:val="28"/>
          <w:szCs w:val="28"/>
        </w:rPr>
      </w:pPr>
      <w:bookmarkStart w:id="0" w:name="Par136"/>
      <w:bookmarkEnd w:id="0"/>
      <w:r w:rsidRPr="00974CB1">
        <w:rPr>
          <w:rFonts w:ascii="Times New Roman" w:hAnsi="Times New Roman"/>
          <w:b/>
          <w:bCs/>
          <w:sz w:val="28"/>
          <w:szCs w:val="28"/>
        </w:rPr>
        <w:t>Статья 5. Контрольные органы, уполномоченные</w:t>
      </w:r>
      <w:r w:rsidR="00FE194C">
        <w:rPr>
          <w:rFonts w:ascii="Times New Roman" w:hAnsi="Times New Roman"/>
          <w:b/>
          <w:bCs/>
          <w:sz w:val="28"/>
          <w:szCs w:val="28"/>
        </w:rPr>
        <w:t xml:space="preserve"> </w:t>
      </w:r>
      <w:r w:rsidRPr="00974CB1">
        <w:rPr>
          <w:rFonts w:ascii="Times New Roman" w:hAnsi="Times New Roman"/>
          <w:b/>
          <w:bCs/>
          <w:sz w:val="28"/>
          <w:szCs w:val="28"/>
        </w:rPr>
        <w:t>на осущес</w:t>
      </w:r>
      <w:r w:rsidR="00FE194C">
        <w:rPr>
          <w:rFonts w:ascii="Times New Roman" w:hAnsi="Times New Roman"/>
          <w:b/>
          <w:bCs/>
          <w:sz w:val="28"/>
          <w:szCs w:val="28"/>
        </w:rPr>
        <w:t>твление муниципального контроля</w:t>
      </w:r>
    </w:p>
    <w:p w14:paraId="76002C99" w14:textId="7F380970"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Муниципальный контроль осуществляется Управлени</w:t>
      </w:r>
      <w:r w:rsidR="00291EA6">
        <w:rPr>
          <w:rFonts w:ascii="Times New Roman" w:hAnsi="Times New Roman"/>
          <w:sz w:val="28"/>
          <w:szCs w:val="28"/>
        </w:rPr>
        <w:t>ем жизнеобеспечения территории А</w:t>
      </w:r>
      <w:r w:rsidRPr="00974CB1">
        <w:rPr>
          <w:rFonts w:ascii="Times New Roman" w:hAnsi="Times New Roman"/>
          <w:sz w:val="28"/>
          <w:szCs w:val="28"/>
        </w:rPr>
        <w:t xml:space="preserve">дминистрации Хасынского муниципального </w:t>
      </w:r>
      <w:r w:rsidRPr="00974CB1">
        <w:rPr>
          <w:rFonts w:ascii="Times New Roman" w:hAnsi="Times New Roman"/>
          <w:sz w:val="28"/>
          <w:szCs w:val="28"/>
        </w:rPr>
        <w:lastRenderedPageBreak/>
        <w:t xml:space="preserve">округа Магаданской области (далее - Управление), через его структурное подразделение – отдел архитектуры, градостроительства, строительства, благоустройства и </w:t>
      </w:r>
      <w:r w:rsidR="00FE194C">
        <w:rPr>
          <w:rFonts w:ascii="Times New Roman" w:hAnsi="Times New Roman"/>
          <w:sz w:val="28"/>
          <w:szCs w:val="28"/>
        </w:rPr>
        <w:t xml:space="preserve">дорожного хозяйства Управления </w:t>
      </w:r>
      <w:r w:rsidR="00291EA6">
        <w:rPr>
          <w:rFonts w:ascii="Times New Roman" w:hAnsi="Times New Roman"/>
          <w:sz w:val="28"/>
          <w:szCs w:val="28"/>
        </w:rPr>
        <w:t>жизнеобеспечения территории А</w:t>
      </w:r>
      <w:r w:rsidRPr="00974CB1">
        <w:rPr>
          <w:rFonts w:ascii="Times New Roman" w:hAnsi="Times New Roman"/>
          <w:sz w:val="28"/>
          <w:szCs w:val="28"/>
        </w:rPr>
        <w:t>дминистрации Хасынского муниципального окр</w:t>
      </w:r>
      <w:r w:rsidR="00917087">
        <w:rPr>
          <w:rFonts w:ascii="Times New Roman" w:hAnsi="Times New Roman"/>
          <w:sz w:val="28"/>
          <w:szCs w:val="28"/>
        </w:rPr>
        <w:t>уга Магаданской области (далее -</w:t>
      </w:r>
      <w:r w:rsidRPr="00974CB1">
        <w:rPr>
          <w:rFonts w:ascii="Times New Roman" w:hAnsi="Times New Roman"/>
          <w:sz w:val="28"/>
          <w:szCs w:val="28"/>
        </w:rPr>
        <w:t xml:space="preserve"> отдел архитектуры).</w:t>
      </w:r>
    </w:p>
    <w:p w14:paraId="7FBBE151"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Должностным лицом, уполномоченным осуществлять муниципальный контроль, является начальник отдела архитектуры - муниципальный инспектор отдела архитектуры (далее - должностное лицо, уполномоченное осуществлять муниципальный контроль).</w:t>
      </w:r>
    </w:p>
    <w:p w14:paraId="0C501B4B" w14:textId="4AD31290" w:rsidR="00974CB1" w:rsidRPr="00974CB1" w:rsidRDefault="00974CB1" w:rsidP="00917087">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3. Должностное лицо, уполномоченное осуществлять муниципальный контроль, при осуществлении муниципального контроля, имеет права, обязанности и несет ответственность в соответствии с Федеральным </w:t>
      </w:r>
      <w:hyperlink r:id="rId13" w:history="1">
        <w:r w:rsidRPr="00974CB1">
          <w:rPr>
            <w:rFonts w:ascii="Times New Roman" w:hAnsi="Times New Roman"/>
            <w:sz w:val="28"/>
            <w:szCs w:val="28"/>
          </w:rPr>
          <w:t>законом</w:t>
        </w:r>
      </w:hyperlink>
      <w:r w:rsidRPr="00974CB1">
        <w:rPr>
          <w:rFonts w:ascii="Times New Roman" w:hAnsi="Times New Roman"/>
          <w:sz w:val="28"/>
          <w:szCs w:val="28"/>
        </w:rPr>
        <w:t xml:space="preserve"> от 31.07.2020 № 248-ФЗ «О государственном контроле (надзоре) и муниципальном контроле в Российской Федерации» и иными федеральными законами.</w:t>
      </w:r>
    </w:p>
    <w:p w14:paraId="7285E270" w14:textId="76E114CC" w:rsidR="00974CB1" w:rsidRPr="00FE194C" w:rsidRDefault="00974CB1" w:rsidP="00917087">
      <w:pPr>
        <w:autoSpaceDE w:val="0"/>
        <w:autoSpaceDN w:val="0"/>
        <w:adjustRightInd w:val="0"/>
        <w:spacing w:after="0" w:line="360" w:lineRule="auto"/>
        <w:jc w:val="center"/>
        <w:outlineLvl w:val="2"/>
        <w:rPr>
          <w:rFonts w:ascii="Times New Roman" w:hAnsi="Times New Roman"/>
          <w:b/>
          <w:bCs/>
          <w:sz w:val="28"/>
          <w:szCs w:val="28"/>
        </w:rPr>
      </w:pPr>
      <w:bookmarkStart w:id="1" w:name="Par144"/>
      <w:bookmarkEnd w:id="1"/>
      <w:r w:rsidRPr="00974CB1">
        <w:rPr>
          <w:rFonts w:ascii="Times New Roman" w:hAnsi="Times New Roman"/>
          <w:b/>
          <w:bCs/>
          <w:sz w:val="28"/>
          <w:szCs w:val="28"/>
        </w:rPr>
        <w:t>Статья 6. Контролируемые лица</w:t>
      </w:r>
    </w:p>
    <w:p w14:paraId="154CE597" w14:textId="77777777" w:rsidR="00974CB1" w:rsidRPr="00974CB1" w:rsidRDefault="00974CB1" w:rsidP="00917087">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Под контролируемыми лицами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14:paraId="421091EB"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14:paraId="68DD7B3E" w14:textId="4B1B36FA"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3. Права и обязанности контролируемых лиц, возникающие в связи с организацией и осуществлением муниципального контроля, устанавливаются Федеральным </w:t>
      </w:r>
      <w:hyperlink r:id="rId14" w:history="1">
        <w:r w:rsidRPr="00974CB1">
          <w:rPr>
            <w:rFonts w:ascii="Times New Roman" w:hAnsi="Times New Roman"/>
            <w:sz w:val="28"/>
            <w:szCs w:val="28"/>
          </w:rPr>
          <w:t>законом</w:t>
        </w:r>
      </w:hyperlink>
      <w:r w:rsidRPr="00974CB1">
        <w:rPr>
          <w:rFonts w:ascii="Times New Roman" w:hAnsi="Times New Roman"/>
          <w:sz w:val="28"/>
          <w:szCs w:val="28"/>
        </w:rPr>
        <w:t xml:space="preserve"> от 31.07.2020 № 248-ФЗ «О государственном контроле (надзоре) и муниципальном контроле в Российской Федерации».</w:t>
      </w:r>
    </w:p>
    <w:p w14:paraId="0EFCCAB4" w14:textId="77777777" w:rsidR="00917087" w:rsidRDefault="00917087" w:rsidP="00FE194C">
      <w:pPr>
        <w:autoSpaceDE w:val="0"/>
        <w:autoSpaceDN w:val="0"/>
        <w:adjustRightInd w:val="0"/>
        <w:spacing w:after="0" w:line="360" w:lineRule="auto"/>
        <w:jc w:val="center"/>
        <w:outlineLvl w:val="2"/>
        <w:rPr>
          <w:rFonts w:ascii="Times New Roman" w:hAnsi="Times New Roman"/>
          <w:b/>
          <w:bCs/>
          <w:sz w:val="28"/>
          <w:szCs w:val="28"/>
        </w:rPr>
      </w:pPr>
    </w:p>
    <w:p w14:paraId="3EB7EB4A" w14:textId="77777777" w:rsidR="00917087" w:rsidRDefault="00917087" w:rsidP="00FE194C">
      <w:pPr>
        <w:autoSpaceDE w:val="0"/>
        <w:autoSpaceDN w:val="0"/>
        <w:adjustRightInd w:val="0"/>
        <w:spacing w:after="0" w:line="360" w:lineRule="auto"/>
        <w:jc w:val="center"/>
        <w:outlineLvl w:val="2"/>
        <w:rPr>
          <w:rFonts w:ascii="Times New Roman" w:hAnsi="Times New Roman"/>
          <w:b/>
          <w:bCs/>
          <w:sz w:val="28"/>
          <w:szCs w:val="28"/>
        </w:rPr>
      </w:pPr>
    </w:p>
    <w:p w14:paraId="5C23B215" w14:textId="7262432C" w:rsidR="00974CB1" w:rsidRPr="00FE194C" w:rsidRDefault="00974CB1" w:rsidP="00FE194C">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lastRenderedPageBreak/>
        <w:t>Статья 7. Иные участники муниципального контроля</w:t>
      </w:r>
    </w:p>
    <w:p w14:paraId="528C377F" w14:textId="549B56EC"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Иными участниками муниципального контроля могут выступать лица, установленные </w:t>
      </w:r>
      <w:hyperlink r:id="rId15" w:history="1">
        <w:r w:rsidRPr="00974CB1">
          <w:rPr>
            <w:rFonts w:ascii="Times New Roman" w:hAnsi="Times New Roman"/>
            <w:sz w:val="28"/>
            <w:szCs w:val="28"/>
          </w:rPr>
          <w:t>статьями 32</w:t>
        </w:r>
      </w:hyperlink>
      <w:r w:rsidRPr="00974CB1">
        <w:rPr>
          <w:rFonts w:ascii="Times New Roman" w:hAnsi="Times New Roman"/>
          <w:sz w:val="28"/>
          <w:szCs w:val="28"/>
        </w:rPr>
        <w:t xml:space="preserve"> - </w:t>
      </w:r>
      <w:hyperlink r:id="rId16" w:history="1">
        <w:r w:rsidRPr="00974CB1">
          <w:rPr>
            <w:rFonts w:ascii="Times New Roman" w:hAnsi="Times New Roman"/>
            <w:sz w:val="28"/>
            <w:szCs w:val="28"/>
          </w:rPr>
          <w:t>34</w:t>
        </w:r>
      </w:hyperlink>
      <w:r w:rsidRPr="00974CB1">
        <w:rPr>
          <w:rFonts w:ascii="Times New Roman" w:hAnsi="Times New Roman"/>
          <w:sz w:val="28"/>
          <w:szCs w:val="28"/>
        </w:rPr>
        <w:t xml:space="preserve"> Федерального закона от 31.07.2020 </w:t>
      </w:r>
      <w:r w:rsidR="00917087">
        <w:rPr>
          <w:rFonts w:ascii="Times New Roman" w:hAnsi="Times New Roman"/>
          <w:sz w:val="28"/>
          <w:szCs w:val="28"/>
        </w:rPr>
        <w:t xml:space="preserve">               </w:t>
      </w:r>
      <w:r w:rsidRPr="00974CB1">
        <w:rPr>
          <w:rFonts w:ascii="Times New Roman" w:hAnsi="Times New Roman"/>
          <w:sz w:val="28"/>
          <w:szCs w:val="28"/>
        </w:rPr>
        <w:t>№ 248</w:t>
      </w:r>
      <w:r w:rsidR="00917087">
        <w:rPr>
          <w:rFonts w:ascii="Times New Roman" w:hAnsi="Times New Roman"/>
          <w:sz w:val="28"/>
          <w:szCs w:val="28"/>
        </w:rPr>
        <w:t xml:space="preserve"> </w:t>
      </w:r>
      <w:r w:rsidRPr="00974CB1">
        <w:rPr>
          <w:rFonts w:ascii="Times New Roman" w:hAnsi="Times New Roman"/>
          <w:sz w:val="28"/>
          <w:szCs w:val="28"/>
        </w:rPr>
        <w:t>-ФЗ «О государственном контроле (надзоре) и муниципальном контроле в Российской Федерации».</w:t>
      </w:r>
    </w:p>
    <w:p w14:paraId="0D7224EC" w14:textId="751433E3" w:rsidR="00974CB1" w:rsidRPr="00974CB1" w:rsidRDefault="00974CB1" w:rsidP="00FE194C">
      <w:pPr>
        <w:autoSpaceDE w:val="0"/>
        <w:autoSpaceDN w:val="0"/>
        <w:adjustRightInd w:val="0"/>
        <w:spacing w:after="0" w:line="360" w:lineRule="auto"/>
        <w:jc w:val="center"/>
        <w:outlineLvl w:val="1"/>
        <w:rPr>
          <w:rFonts w:ascii="Times New Roman" w:hAnsi="Times New Roman"/>
          <w:b/>
          <w:bCs/>
          <w:sz w:val="28"/>
          <w:szCs w:val="28"/>
        </w:rPr>
      </w:pPr>
      <w:r w:rsidRPr="00974CB1">
        <w:rPr>
          <w:rFonts w:ascii="Times New Roman" w:hAnsi="Times New Roman"/>
          <w:b/>
          <w:bCs/>
          <w:sz w:val="28"/>
          <w:szCs w:val="28"/>
        </w:rPr>
        <w:t>Раздел 4. Профилактика рисков причинения вреда (ущерба)</w:t>
      </w:r>
      <w:r w:rsidR="00FE194C">
        <w:rPr>
          <w:rFonts w:ascii="Times New Roman" w:hAnsi="Times New Roman"/>
          <w:b/>
          <w:bCs/>
          <w:sz w:val="28"/>
          <w:szCs w:val="28"/>
        </w:rPr>
        <w:t xml:space="preserve"> </w:t>
      </w:r>
      <w:r w:rsidRPr="00974CB1">
        <w:rPr>
          <w:rFonts w:ascii="Times New Roman" w:hAnsi="Times New Roman"/>
          <w:b/>
          <w:bCs/>
          <w:sz w:val="28"/>
          <w:szCs w:val="28"/>
        </w:rPr>
        <w:t>охраняемым законом ценностям</w:t>
      </w:r>
    </w:p>
    <w:p w14:paraId="41EF7503" w14:textId="202259F8" w:rsidR="00974CB1" w:rsidRPr="00FE194C" w:rsidRDefault="00974CB1" w:rsidP="00FE194C">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t>Статья 8. Программа профилактики рисков причинения вреда</w:t>
      </w:r>
      <w:r w:rsidR="00FE194C">
        <w:rPr>
          <w:rFonts w:ascii="Times New Roman" w:hAnsi="Times New Roman"/>
          <w:b/>
          <w:bCs/>
          <w:sz w:val="28"/>
          <w:szCs w:val="28"/>
        </w:rPr>
        <w:t xml:space="preserve"> </w:t>
      </w:r>
      <w:r w:rsidRPr="00974CB1">
        <w:rPr>
          <w:rFonts w:ascii="Times New Roman" w:hAnsi="Times New Roman"/>
          <w:b/>
          <w:bCs/>
          <w:sz w:val="28"/>
          <w:szCs w:val="28"/>
        </w:rPr>
        <w:t>(ущерба) охраняемым законом ценностям</w:t>
      </w:r>
    </w:p>
    <w:p w14:paraId="1A68CF35"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41E1D2EF" w14:textId="1DB280D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Программа профилактики утверждается решением уполномоченного должностного лица контрольного органа не позднее 20 декабря предшествующего года и размещается на официальном са</w:t>
      </w:r>
      <w:r w:rsidR="00FE194C">
        <w:rPr>
          <w:rFonts w:ascii="Times New Roman" w:hAnsi="Times New Roman"/>
          <w:sz w:val="28"/>
          <w:szCs w:val="28"/>
        </w:rPr>
        <w:t>йте контрольного органа в сети «Интернет»</w:t>
      </w:r>
      <w:r w:rsidRPr="00974CB1">
        <w:rPr>
          <w:rFonts w:ascii="Times New Roman" w:hAnsi="Times New Roman"/>
          <w:sz w:val="28"/>
          <w:szCs w:val="28"/>
        </w:rPr>
        <w:t xml:space="preserve"> в течение 5 дней со дня ее утверждения.</w:t>
      </w:r>
    </w:p>
    <w:p w14:paraId="502D7D46" w14:textId="7A3484DC" w:rsidR="00974CB1" w:rsidRPr="00FE194C"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руководителю (заместителю руководителя) Управления для принятия решения о проведении контрольных мероприятий.</w:t>
      </w:r>
    </w:p>
    <w:p w14:paraId="7C2BD3BF" w14:textId="77777777" w:rsidR="00974CB1" w:rsidRPr="00974CB1" w:rsidRDefault="00974CB1" w:rsidP="00FE194C">
      <w:pPr>
        <w:autoSpaceDE w:val="0"/>
        <w:autoSpaceDN w:val="0"/>
        <w:adjustRightInd w:val="0"/>
        <w:spacing w:after="0" w:line="360" w:lineRule="auto"/>
        <w:ind w:firstLine="709"/>
        <w:jc w:val="center"/>
        <w:outlineLvl w:val="1"/>
        <w:rPr>
          <w:rFonts w:ascii="Times New Roman" w:hAnsi="Times New Roman"/>
          <w:b/>
          <w:bCs/>
          <w:sz w:val="28"/>
          <w:szCs w:val="28"/>
        </w:rPr>
      </w:pPr>
      <w:r w:rsidRPr="00974CB1">
        <w:rPr>
          <w:rFonts w:ascii="Times New Roman" w:hAnsi="Times New Roman"/>
          <w:b/>
          <w:bCs/>
          <w:sz w:val="28"/>
          <w:szCs w:val="28"/>
        </w:rPr>
        <w:t>Раздел 5. Профилактические мероприятия</w:t>
      </w:r>
    </w:p>
    <w:p w14:paraId="6D1FFFC5" w14:textId="3854E872" w:rsidR="00974CB1" w:rsidRPr="00FE194C" w:rsidRDefault="00974CB1" w:rsidP="00FE194C">
      <w:pPr>
        <w:autoSpaceDE w:val="0"/>
        <w:autoSpaceDN w:val="0"/>
        <w:adjustRightInd w:val="0"/>
        <w:spacing w:after="0" w:line="360" w:lineRule="auto"/>
        <w:ind w:firstLine="709"/>
        <w:jc w:val="center"/>
        <w:outlineLvl w:val="2"/>
        <w:rPr>
          <w:rFonts w:ascii="Times New Roman" w:hAnsi="Times New Roman"/>
          <w:b/>
          <w:bCs/>
          <w:sz w:val="28"/>
          <w:szCs w:val="28"/>
        </w:rPr>
      </w:pPr>
      <w:r w:rsidRPr="00974CB1">
        <w:rPr>
          <w:rFonts w:ascii="Times New Roman" w:hAnsi="Times New Roman"/>
          <w:b/>
          <w:bCs/>
          <w:sz w:val="28"/>
          <w:szCs w:val="28"/>
        </w:rPr>
        <w:t>Статья 9. Виды профилактических мероприятий</w:t>
      </w:r>
    </w:p>
    <w:p w14:paraId="7FA41968"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Контрольные органы в рамках осуществления муниципального контроля проводят следующие профилактические мероприятия:</w:t>
      </w:r>
    </w:p>
    <w:p w14:paraId="556F99E6"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lastRenderedPageBreak/>
        <w:t>1) информирование;</w:t>
      </w:r>
    </w:p>
    <w:p w14:paraId="356FF4C8"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обобщение правоприменительной практики;</w:t>
      </w:r>
    </w:p>
    <w:p w14:paraId="230E6989"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объявление предостережения;</w:t>
      </w:r>
    </w:p>
    <w:p w14:paraId="7AF36E2E"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4) консультирование;</w:t>
      </w:r>
    </w:p>
    <w:p w14:paraId="36239101" w14:textId="516C96A9"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5) профилактический визит.</w:t>
      </w:r>
    </w:p>
    <w:p w14:paraId="4CFBB5C4" w14:textId="4CFEF2B4" w:rsidR="00974CB1" w:rsidRPr="00FE194C" w:rsidRDefault="00974CB1" w:rsidP="00FE194C">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t>Статья 10. Информирование</w:t>
      </w:r>
    </w:p>
    <w:p w14:paraId="6F78EFED" w14:textId="45302DD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Информирование осуществляется Управлением по вопросам соблюдения обязательных требований посредством размещения соответствующих</w:t>
      </w:r>
      <w:r w:rsidR="00291EA6">
        <w:rPr>
          <w:rFonts w:ascii="Times New Roman" w:hAnsi="Times New Roman"/>
          <w:sz w:val="28"/>
          <w:szCs w:val="28"/>
        </w:rPr>
        <w:t xml:space="preserve"> сведений на официальном сайте А</w:t>
      </w:r>
      <w:r w:rsidRPr="00974CB1">
        <w:rPr>
          <w:rFonts w:ascii="Times New Roman" w:hAnsi="Times New Roman"/>
          <w:sz w:val="28"/>
          <w:szCs w:val="28"/>
        </w:rPr>
        <w:t xml:space="preserve">дминистрации в информационно-телекоммуникационной </w:t>
      </w:r>
      <w:r w:rsidR="00FE194C" w:rsidRPr="00FE194C">
        <w:rPr>
          <w:rFonts w:ascii="Times New Roman" w:hAnsi="Times New Roman"/>
          <w:sz w:val="28"/>
          <w:szCs w:val="28"/>
        </w:rPr>
        <w:t xml:space="preserve">в сети Интернет по адресу - </w:t>
      </w:r>
      <w:hyperlink r:id="rId17" w:history="1">
        <w:r w:rsidR="00FE194C" w:rsidRPr="00FE194C">
          <w:rPr>
            <w:rStyle w:val="aa"/>
            <w:rFonts w:ascii="Times New Roman" w:hAnsi="Times New Roman"/>
            <w:color w:val="auto"/>
            <w:sz w:val="28"/>
            <w:szCs w:val="28"/>
            <w:lang w:val="en-US"/>
          </w:rPr>
          <w:t>www</w:t>
        </w:r>
        <w:r w:rsidR="00FE194C" w:rsidRPr="00FE194C">
          <w:rPr>
            <w:rStyle w:val="aa"/>
            <w:rFonts w:ascii="Times New Roman" w:hAnsi="Times New Roman"/>
            <w:color w:val="auto"/>
            <w:sz w:val="28"/>
            <w:szCs w:val="28"/>
          </w:rPr>
          <w:t>.</w:t>
        </w:r>
        <w:r w:rsidR="00FE194C" w:rsidRPr="00FE194C">
          <w:rPr>
            <w:rStyle w:val="aa"/>
            <w:rFonts w:ascii="Times New Roman" w:hAnsi="Times New Roman"/>
            <w:color w:val="auto"/>
            <w:sz w:val="28"/>
            <w:szCs w:val="28"/>
            <w:lang w:val="en-US"/>
          </w:rPr>
          <w:t>adm</w:t>
        </w:r>
        <w:r w:rsidR="00FE194C" w:rsidRPr="00FE194C">
          <w:rPr>
            <w:rStyle w:val="aa"/>
            <w:rFonts w:ascii="Times New Roman" w:hAnsi="Times New Roman"/>
            <w:color w:val="auto"/>
            <w:sz w:val="28"/>
            <w:szCs w:val="28"/>
          </w:rPr>
          <w:t>-</w:t>
        </w:r>
        <w:r w:rsidR="00FE194C" w:rsidRPr="00FE194C">
          <w:rPr>
            <w:rStyle w:val="aa"/>
            <w:rFonts w:ascii="Times New Roman" w:hAnsi="Times New Roman"/>
            <w:color w:val="auto"/>
            <w:sz w:val="28"/>
            <w:szCs w:val="28"/>
            <w:lang w:val="en-US"/>
          </w:rPr>
          <w:t>hasyn</w:t>
        </w:r>
        <w:r w:rsidR="00FE194C" w:rsidRPr="00FE194C">
          <w:rPr>
            <w:rStyle w:val="aa"/>
            <w:rFonts w:ascii="Times New Roman" w:hAnsi="Times New Roman"/>
            <w:color w:val="auto"/>
            <w:sz w:val="28"/>
            <w:szCs w:val="28"/>
          </w:rPr>
          <w:t>.gosuslugi.</w:t>
        </w:r>
        <w:r w:rsidR="00FE194C" w:rsidRPr="00FE194C">
          <w:rPr>
            <w:rStyle w:val="aa"/>
            <w:rFonts w:ascii="Times New Roman" w:hAnsi="Times New Roman"/>
            <w:color w:val="auto"/>
            <w:sz w:val="28"/>
            <w:szCs w:val="28"/>
            <w:lang w:val="en-US"/>
          </w:rPr>
          <w:t>ru</w:t>
        </w:r>
      </w:hyperlink>
      <w:r w:rsidR="00FE194C" w:rsidRPr="00FE194C">
        <w:rPr>
          <w:rFonts w:ascii="Times New Roman" w:hAnsi="Times New Roman"/>
          <w:sz w:val="28"/>
          <w:szCs w:val="28"/>
        </w:rPr>
        <w:t xml:space="preserve"> </w:t>
      </w:r>
      <w:r w:rsidRPr="00FE194C">
        <w:rPr>
          <w:rFonts w:ascii="Times New Roman" w:hAnsi="Times New Roman"/>
          <w:sz w:val="28"/>
          <w:szCs w:val="28"/>
        </w:rPr>
        <w:t xml:space="preserve">в </w:t>
      </w:r>
      <w:r w:rsidRPr="00974CB1">
        <w:rPr>
          <w:rFonts w:ascii="Times New Roman" w:hAnsi="Times New Roman"/>
          <w:sz w:val="28"/>
          <w:szCs w:val="28"/>
        </w:rPr>
        <w:t>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0D993B21" w14:textId="243F3095"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2. Контрольный орган обязан размещать и поддерживать в актуальном состоянии в информационно-телекоммуникационной </w:t>
      </w:r>
      <w:r w:rsidR="00FE194C" w:rsidRPr="00FE194C">
        <w:rPr>
          <w:rFonts w:ascii="Times New Roman" w:hAnsi="Times New Roman"/>
          <w:sz w:val="28"/>
          <w:szCs w:val="28"/>
        </w:rPr>
        <w:t xml:space="preserve">в сети Интернет по адресу - </w:t>
      </w:r>
      <w:hyperlink r:id="rId18" w:history="1">
        <w:r w:rsidR="00FE194C" w:rsidRPr="00FE194C">
          <w:rPr>
            <w:rStyle w:val="aa"/>
            <w:rFonts w:ascii="Times New Roman" w:hAnsi="Times New Roman"/>
            <w:color w:val="auto"/>
            <w:sz w:val="28"/>
            <w:szCs w:val="28"/>
            <w:lang w:val="en-US"/>
          </w:rPr>
          <w:t>www</w:t>
        </w:r>
        <w:r w:rsidR="00FE194C" w:rsidRPr="00FE194C">
          <w:rPr>
            <w:rStyle w:val="aa"/>
            <w:rFonts w:ascii="Times New Roman" w:hAnsi="Times New Roman"/>
            <w:color w:val="auto"/>
            <w:sz w:val="28"/>
            <w:szCs w:val="28"/>
          </w:rPr>
          <w:t>.</w:t>
        </w:r>
        <w:r w:rsidR="00FE194C" w:rsidRPr="00FE194C">
          <w:rPr>
            <w:rStyle w:val="aa"/>
            <w:rFonts w:ascii="Times New Roman" w:hAnsi="Times New Roman"/>
            <w:color w:val="auto"/>
            <w:sz w:val="28"/>
            <w:szCs w:val="28"/>
            <w:lang w:val="en-US"/>
          </w:rPr>
          <w:t>adm</w:t>
        </w:r>
        <w:r w:rsidR="00FE194C" w:rsidRPr="00FE194C">
          <w:rPr>
            <w:rStyle w:val="aa"/>
            <w:rFonts w:ascii="Times New Roman" w:hAnsi="Times New Roman"/>
            <w:color w:val="auto"/>
            <w:sz w:val="28"/>
            <w:szCs w:val="28"/>
          </w:rPr>
          <w:t>-</w:t>
        </w:r>
        <w:r w:rsidR="00FE194C" w:rsidRPr="00FE194C">
          <w:rPr>
            <w:rStyle w:val="aa"/>
            <w:rFonts w:ascii="Times New Roman" w:hAnsi="Times New Roman"/>
            <w:color w:val="auto"/>
            <w:sz w:val="28"/>
            <w:szCs w:val="28"/>
            <w:lang w:val="en-US"/>
          </w:rPr>
          <w:t>hasyn</w:t>
        </w:r>
        <w:r w:rsidR="00FE194C" w:rsidRPr="00FE194C">
          <w:rPr>
            <w:rStyle w:val="aa"/>
            <w:rFonts w:ascii="Times New Roman" w:hAnsi="Times New Roman"/>
            <w:color w:val="auto"/>
            <w:sz w:val="28"/>
            <w:szCs w:val="28"/>
          </w:rPr>
          <w:t>.gosuslugi.</w:t>
        </w:r>
        <w:r w:rsidR="00FE194C" w:rsidRPr="00FE194C">
          <w:rPr>
            <w:rStyle w:val="aa"/>
            <w:rFonts w:ascii="Times New Roman" w:hAnsi="Times New Roman"/>
            <w:color w:val="auto"/>
            <w:sz w:val="28"/>
            <w:szCs w:val="28"/>
            <w:lang w:val="en-US"/>
          </w:rPr>
          <w:t>ru</w:t>
        </w:r>
      </w:hyperlink>
      <w:r w:rsidR="00FE194C" w:rsidRPr="00FE194C">
        <w:rPr>
          <w:rFonts w:ascii="Times New Roman" w:hAnsi="Times New Roman"/>
          <w:sz w:val="28"/>
          <w:szCs w:val="28"/>
        </w:rPr>
        <w:t xml:space="preserve"> </w:t>
      </w:r>
      <w:r w:rsidRPr="00FE194C">
        <w:rPr>
          <w:rFonts w:ascii="Times New Roman" w:hAnsi="Times New Roman"/>
          <w:sz w:val="28"/>
          <w:szCs w:val="28"/>
        </w:rPr>
        <w:t xml:space="preserve">в </w:t>
      </w:r>
      <w:r w:rsidRPr="00974CB1">
        <w:rPr>
          <w:rFonts w:ascii="Times New Roman" w:hAnsi="Times New Roman"/>
          <w:sz w:val="28"/>
          <w:szCs w:val="28"/>
        </w:rPr>
        <w:t xml:space="preserve">специальном разделе, посвященном контрольной деятельности, сведения, предусмотренные </w:t>
      </w:r>
      <w:hyperlink r:id="rId19" w:history="1">
        <w:r w:rsidRPr="00974CB1">
          <w:rPr>
            <w:rFonts w:ascii="Times New Roman" w:hAnsi="Times New Roman"/>
            <w:sz w:val="28"/>
            <w:szCs w:val="28"/>
          </w:rPr>
          <w:t>частью 3 статьи 46</w:t>
        </w:r>
      </w:hyperlink>
      <w:r w:rsidRPr="00974CB1">
        <w:rPr>
          <w:rFonts w:ascii="Times New Roman" w:hAnsi="Times New Roman"/>
          <w:sz w:val="28"/>
          <w:szCs w:val="28"/>
        </w:rPr>
        <w:t xml:space="preserve"> Федерального</w:t>
      </w:r>
      <w:r w:rsidR="00FE194C">
        <w:rPr>
          <w:rFonts w:ascii="Times New Roman" w:hAnsi="Times New Roman"/>
          <w:sz w:val="28"/>
          <w:szCs w:val="28"/>
        </w:rPr>
        <w:t xml:space="preserve"> закона от 31.07.2020 № 248-ФЗ «</w:t>
      </w:r>
      <w:r w:rsidRPr="00974CB1">
        <w:rPr>
          <w:rFonts w:ascii="Times New Roman" w:hAnsi="Times New Roman"/>
          <w:sz w:val="28"/>
          <w:szCs w:val="28"/>
        </w:rPr>
        <w:t xml:space="preserve">О государственном контроле (надзоре) и муниципальном </w:t>
      </w:r>
      <w:r w:rsidR="00FE194C">
        <w:rPr>
          <w:rFonts w:ascii="Times New Roman" w:hAnsi="Times New Roman"/>
          <w:sz w:val="28"/>
          <w:szCs w:val="28"/>
        </w:rPr>
        <w:t>контроле в Российской Федерации»</w:t>
      </w:r>
      <w:r w:rsidRPr="00974CB1">
        <w:rPr>
          <w:rFonts w:ascii="Times New Roman" w:hAnsi="Times New Roman"/>
          <w:sz w:val="28"/>
          <w:szCs w:val="28"/>
        </w:rPr>
        <w:t>.</w:t>
      </w:r>
    </w:p>
    <w:p w14:paraId="64B84A4F" w14:textId="1307679B"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Управление также вправе информировать население Хасынского муниципального округа на собраниях и конференциях граждан об обязательных требованиях, предъявляемых к объектам контроля.</w:t>
      </w:r>
    </w:p>
    <w:p w14:paraId="7BD48D05" w14:textId="427113E1" w:rsidR="00974CB1" w:rsidRPr="00FE194C" w:rsidRDefault="00974CB1" w:rsidP="00FE194C">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t>Статья 11. Обобщение правоприменительной практики</w:t>
      </w:r>
    </w:p>
    <w:p w14:paraId="4FA827AC" w14:textId="4F9736C6"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Обобщение правоприменительной практики осуществляется Управлением посредством сбора и анализа данных о проведенных контрольных мероприятиях и их результатах.</w:t>
      </w:r>
    </w:p>
    <w:p w14:paraId="7635463F" w14:textId="77777777" w:rsidR="006D7EFF" w:rsidRDefault="006D7EFF" w:rsidP="00FE194C">
      <w:pPr>
        <w:autoSpaceDE w:val="0"/>
        <w:autoSpaceDN w:val="0"/>
        <w:adjustRightInd w:val="0"/>
        <w:spacing w:after="0" w:line="360" w:lineRule="auto"/>
        <w:jc w:val="center"/>
        <w:outlineLvl w:val="2"/>
        <w:rPr>
          <w:rFonts w:ascii="Times New Roman" w:hAnsi="Times New Roman"/>
          <w:b/>
          <w:bCs/>
          <w:sz w:val="28"/>
          <w:szCs w:val="28"/>
        </w:rPr>
      </w:pPr>
    </w:p>
    <w:p w14:paraId="7ACD36AD" w14:textId="0A72EE86" w:rsidR="00974CB1" w:rsidRPr="00FE194C" w:rsidRDefault="00974CB1" w:rsidP="00FE194C">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lastRenderedPageBreak/>
        <w:t>Статья 12. Объявление предостережения</w:t>
      </w:r>
    </w:p>
    <w:p w14:paraId="2DB79086"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Предостережение о недопустимости нарушения обязательных требований и принятии мер по обеспечению соблюдения обязательных требований объявляются контролируемому лицу в случае наличия у управления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14:paraId="7630257D"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Предостережение объявляется (подписывается) начальником отдела - муниципальным инспектором отдела архитектуры не позднее 30 дней со дня получения указанных сведений.</w:t>
      </w:r>
    </w:p>
    <w:p w14:paraId="301B312F"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Предостережение оформляется в письменной форме или в форме электронного документа и направляется в адрес контролируемого лица.</w:t>
      </w:r>
    </w:p>
    <w:p w14:paraId="1E3AACD2"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2. Предостережение о недопустимости нарушения обязательных требований оформляется в соответствии с формой, утвержденной </w:t>
      </w:r>
      <w:hyperlink r:id="rId20" w:history="1">
        <w:r w:rsidRPr="00974CB1">
          <w:rPr>
            <w:rFonts w:ascii="Times New Roman" w:hAnsi="Times New Roman"/>
            <w:sz w:val="28"/>
            <w:szCs w:val="28"/>
          </w:rPr>
          <w:t>приказом</w:t>
        </w:r>
      </w:hyperlink>
      <w:r w:rsidRPr="00974CB1">
        <w:rPr>
          <w:rFonts w:ascii="Times New Roman" w:hAnsi="Times New Roman"/>
          <w:sz w:val="28"/>
          <w:szCs w:val="28"/>
        </w:rPr>
        <w:t xml:space="preserve">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4C04B879"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03EA3763" w14:textId="15A8FFDD" w:rsidR="00974CB1" w:rsidRPr="00FE194C"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4. В случае объявления управлением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управлением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w:t>
      </w:r>
      <w:r w:rsidRPr="00974CB1">
        <w:rPr>
          <w:rFonts w:ascii="Times New Roman" w:hAnsi="Times New Roman"/>
          <w:sz w:val="28"/>
          <w:szCs w:val="28"/>
        </w:rPr>
        <w:lastRenderedPageBreak/>
        <w:t>возражением. В случае несогласия с возражением в ответе указываются соответствующие обоснования.</w:t>
      </w:r>
    </w:p>
    <w:p w14:paraId="4B5B7FA5" w14:textId="77777777" w:rsidR="00974CB1" w:rsidRPr="00974CB1" w:rsidRDefault="00974CB1" w:rsidP="00974CB1">
      <w:pPr>
        <w:autoSpaceDE w:val="0"/>
        <w:autoSpaceDN w:val="0"/>
        <w:adjustRightInd w:val="0"/>
        <w:spacing w:after="0" w:line="360" w:lineRule="auto"/>
        <w:jc w:val="center"/>
        <w:outlineLvl w:val="2"/>
        <w:rPr>
          <w:rFonts w:ascii="Times New Roman" w:hAnsi="Times New Roman"/>
          <w:sz w:val="28"/>
          <w:szCs w:val="28"/>
        </w:rPr>
      </w:pPr>
      <w:r w:rsidRPr="00974CB1">
        <w:rPr>
          <w:rFonts w:ascii="Times New Roman" w:hAnsi="Times New Roman"/>
          <w:b/>
          <w:bCs/>
          <w:sz w:val="28"/>
          <w:szCs w:val="28"/>
        </w:rPr>
        <w:t>Статья 13. Консультирование</w:t>
      </w:r>
    </w:p>
    <w:p w14:paraId="103CBD01"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w:t>
      </w:r>
    </w:p>
    <w:p w14:paraId="052B7D99" w14:textId="55DF7990"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Личный прием граждан проводится руководителем (заместителем руководителя) Управления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w:t>
      </w:r>
      <w:r w:rsidR="00291EA6">
        <w:rPr>
          <w:rFonts w:ascii="Times New Roman" w:hAnsi="Times New Roman"/>
          <w:sz w:val="28"/>
          <w:szCs w:val="28"/>
        </w:rPr>
        <w:t>змещается на официальном сайте А</w:t>
      </w:r>
      <w:r w:rsidRPr="00974CB1">
        <w:rPr>
          <w:rFonts w:ascii="Times New Roman" w:hAnsi="Times New Roman"/>
          <w:sz w:val="28"/>
          <w:szCs w:val="28"/>
        </w:rPr>
        <w:t>дминистрации в специальном разделе, посвященном контрольной деятельности.</w:t>
      </w:r>
    </w:p>
    <w:p w14:paraId="707E0CD4"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Консультирование осуществляется в устной или письменной форме по следующим вопросам:</w:t>
      </w:r>
    </w:p>
    <w:p w14:paraId="2EBF0E56"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организация и осуществление муниципального контроля;</w:t>
      </w:r>
    </w:p>
    <w:p w14:paraId="7295D3AE"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порядок осуществления контрольных мероприятий, установленных настоящим Положением;</w:t>
      </w:r>
    </w:p>
    <w:p w14:paraId="78E69D43"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порядок обжалования действий (бездействия) должностных лиц, уполномоченных осуществлять муниципальный контроль;</w:t>
      </w:r>
    </w:p>
    <w:p w14:paraId="422C18A3" w14:textId="291A22D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4) получение информации о нормативных правовых актах (их отдельных положениях), содержащих обязательные требования, оценка соб</w:t>
      </w:r>
      <w:r w:rsidR="00291EA6">
        <w:rPr>
          <w:rFonts w:ascii="Times New Roman" w:hAnsi="Times New Roman"/>
          <w:sz w:val="28"/>
          <w:szCs w:val="28"/>
        </w:rPr>
        <w:t>людения которых осуществляется А</w:t>
      </w:r>
      <w:r w:rsidRPr="00974CB1">
        <w:rPr>
          <w:rFonts w:ascii="Times New Roman" w:hAnsi="Times New Roman"/>
          <w:sz w:val="28"/>
          <w:szCs w:val="28"/>
        </w:rPr>
        <w:t>дминистрацией в рамках контрольных мероприятий.</w:t>
      </w:r>
    </w:p>
    <w:p w14:paraId="30BA0473"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Консультирование контролируемых лиц в устной форме может осуществляться также на собраниях и конференциях граждан.</w:t>
      </w:r>
    </w:p>
    <w:p w14:paraId="6B498472"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4. 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7E6AECFE"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lastRenderedPageBreak/>
        <w:t>1) контролируемым лицом представлен письменный запрос о представлении письменного ответа по вопросам консультирования;</w:t>
      </w:r>
    </w:p>
    <w:p w14:paraId="6712B58C"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за время консультирования предоставить в устной форме ответ на поставленные вопросы невозможно;</w:t>
      </w:r>
    </w:p>
    <w:p w14:paraId="53CB9DA4"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ответ на поставленные вопросы требует дополнительного запроса сведений.</w:t>
      </w:r>
    </w:p>
    <w:p w14:paraId="456B77FE"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5. 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46E715D4"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должностного лица, уполномоченного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2A3D3597"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Управлением в целях оценки контролируемого лица по вопросам соблюдения обязательных требований.</w:t>
      </w:r>
    </w:p>
    <w:p w14:paraId="093DB7F4"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6. Должностным лицом, уполномоченным осуществлять муниципальный контроль, ведется журнал учета консультирований.</w:t>
      </w:r>
    </w:p>
    <w:p w14:paraId="24ECA71A" w14:textId="04F5C9A6"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7. В случае поступления в Управление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начальником отдела - муниципальным инспектором отдела архитектуры.</w:t>
      </w:r>
    </w:p>
    <w:p w14:paraId="0BB5079E" w14:textId="77777777" w:rsidR="006D7EFF" w:rsidRDefault="006D7EFF" w:rsidP="00FE194C">
      <w:pPr>
        <w:autoSpaceDE w:val="0"/>
        <w:autoSpaceDN w:val="0"/>
        <w:adjustRightInd w:val="0"/>
        <w:spacing w:after="0" w:line="360" w:lineRule="auto"/>
        <w:jc w:val="center"/>
        <w:outlineLvl w:val="2"/>
        <w:rPr>
          <w:rFonts w:ascii="Times New Roman" w:hAnsi="Times New Roman"/>
          <w:b/>
          <w:bCs/>
          <w:sz w:val="28"/>
          <w:szCs w:val="28"/>
        </w:rPr>
      </w:pPr>
    </w:p>
    <w:p w14:paraId="55D897E9" w14:textId="77777777" w:rsidR="006D7EFF" w:rsidRDefault="006D7EFF" w:rsidP="00FE194C">
      <w:pPr>
        <w:autoSpaceDE w:val="0"/>
        <w:autoSpaceDN w:val="0"/>
        <w:adjustRightInd w:val="0"/>
        <w:spacing w:after="0" w:line="360" w:lineRule="auto"/>
        <w:jc w:val="center"/>
        <w:outlineLvl w:val="2"/>
        <w:rPr>
          <w:rFonts w:ascii="Times New Roman" w:hAnsi="Times New Roman"/>
          <w:b/>
          <w:bCs/>
          <w:sz w:val="28"/>
          <w:szCs w:val="28"/>
        </w:rPr>
      </w:pPr>
    </w:p>
    <w:p w14:paraId="36151892" w14:textId="184623D0" w:rsidR="00974CB1" w:rsidRPr="00FE194C" w:rsidRDefault="00974CB1" w:rsidP="00FE194C">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lastRenderedPageBreak/>
        <w:t>Статья 14. Профилактический визит</w:t>
      </w:r>
    </w:p>
    <w:p w14:paraId="625C5F78"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0CC774E9"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5ADCBADA"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О проведении обязательного профилактического визита контролируемое лицо уведомляется уполномоченным органом не позднее чем за пять рабочих дней до даты его проведения.</w:t>
      </w:r>
    </w:p>
    <w:p w14:paraId="60F91D7A" w14:textId="63B5CBC6"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2. Периодичность проведения обязательных профилактических визитов устанавливается соразмерно рискам причинения вреда (ущерба), в соответствии с положениями </w:t>
      </w:r>
      <w:hyperlink r:id="rId21" w:history="1">
        <w:r w:rsidRPr="00974CB1">
          <w:rPr>
            <w:rFonts w:ascii="Times New Roman" w:hAnsi="Times New Roman"/>
            <w:sz w:val="28"/>
            <w:szCs w:val="28"/>
          </w:rPr>
          <w:t>статьи 25</w:t>
        </w:r>
      </w:hyperlink>
      <w:r w:rsidRPr="00974CB1">
        <w:rPr>
          <w:rFonts w:ascii="Times New Roman" w:hAnsi="Times New Roman"/>
          <w:sz w:val="28"/>
          <w:szCs w:val="28"/>
        </w:rPr>
        <w:t xml:space="preserve"> Федерального закона от 31.07.2020 </w:t>
      </w:r>
      <w:r w:rsidR="00FE194C">
        <w:rPr>
          <w:rFonts w:ascii="Times New Roman" w:hAnsi="Times New Roman"/>
          <w:sz w:val="28"/>
          <w:szCs w:val="28"/>
        </w:rPr>
        <w:t xml:space="preserve"> </w:t>
      </w:r>
      <w:r w:rsidRPr="00974CB1">
        <w:rPr>
          <w:rFonts w:ascii="Times New Roman" w:hAnsi="Times New Roman"/>
          <w:sz w:val="28"/>
          <w:szCs w:val="28"/>
        </w:rPr>
        <w:t>№ 248-ФЗ «О государственном контроле (надзоре) и муниципальном контроле в Российской Федерации».</w:t>
      </w:r>
    </w:p>
    <w:p w14:paraId="47C7DA8A" w14:textId="67A0B3C4" w:rsidR="00974CB1" w:rsidRPr="00974CB1" w:rsidRDefault="00974CB1" w:rsidP="00291EA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22" w:history="1">
        <w:r w:rsidRPr="00974CB1">
          <w:rPr>
            <w:rFonts w:ascii="Times New Roman" w:hAnsi="Times New Roman"/>
            <w:sz w:val="28"/>
            <w:szCs w:val="28"/>
          </w:rPr>
          <w:t>статьей 90.1</w:t>
        </w:r>
      </w:hyperlink>
      <w:r w:rsidRPr="00974CB1">
        <w:rPr>
          <w:rFonts w:ascii="Times New Roman" w:hAnsi="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7B9D15C7" w14:textId="774AA12E" w:rsidR="00974CB1" w:rsidRPr="00974CB1" w:rsidRDefault="00974CB1" w:rsidP="00291EA6">
      <w:pPr>
        <w:autoSpaceDE w:val="0"/>
        <w:autoSpaceDN w:val="0"/>
        <w:adjustRightInd w:val="0"/>
        <w:spacing w:after="0" w:line="360" w:lineRule="auto"/>
        <w:jc w:val="center"/>
        <w:outlineLvl w:val="1"/>
        <w:rPr>
          <w:rFonts w:ascii="Times New Roman" w:hAnsi="Times New Roman"/>
          <w:b/>
          <w:bCs/>
          <w:sz w:val="28"/>
          <w:szCs w:val="28"/>
        </w:rPr>
      </w:pPr>
      <w:r w:rsidRPr="00974CB1">
        <w:rPr>
          <w:rFonts w:ascii="Times New Roman" w:hAnsi="Times New Roman"/>
          <w:b/>
          <w:bCs/>
          <w:sz w:val="28"/>
          <w:szCs w:val="28"/>
        </w:rPr>
        <w:t>Раздел 6. Осуществление контрольных мероприятий</w:t>
      </w:r>
      <w:r w:rsidR="00FE194C">
        <w:rPr>
          <w:rFonts w:ascii="Times New Roman" w:hAnsi="Times New Roman"/>
          <w:b/>
          <w:bCs/>
          <w:sz w:val="28"/>
          <w:szCs w:val="28"/>
        </w:rPr>
        <w:t xml:space="preserve"> и контрольных </w:t>
      </w:r>
      <w:r w:rsidRPr="00974CB1">
        <w:rPr>
          <w:rFonts w:ascii="Times New Roman" w:hAnsi="Times New Roman"/>
          <w:b/>
          <w:bCs/>
          <w:sz w:val="28"/>
          <w:szCs w:val="28"/>
        </w:rPr>
        <w:t>действий</w:t>
      </w:r>
    </w:p>
    <w:p w14:paraId="593EEF88" w14:textId="46C08845" w:rsidR="00974CB1" w:rsidRPr="00FE194C" w:rsidRDefault="00974CB1" w:rsidP="00291EA6">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t>Статья 15. Виды контрольных мероприятий и проводимых в их</w:t>
      </w:r>
      <w:r w:rsidR="00FE194C">
        <w:rPr>
          <w:rFonts w:ascii="Times New Roman" w:hAnsi="Times New Roman"/>
          <w:b/>
          <w:bCs/>
          <w:sz w:val="28"/>
          <w:szCs w:val="28"/>
        </w:rPr>
        <w:t xml:space="preserve"> </w:t>
      </w:r>
      <w:r w:rsidRPr="00974CB1">
        <w:rPr>
          <w:rFonts w:ascii="Times New Roman" w:hAnsi="Times New Roman"/>
          <w:b/>
          <w:bCs/>
          <w:sz w:val="28"/>
          <w:szCs w:val="28"/>
        </w:rPr>
        <w:t>рамках контрольных действий</w:t>
      </w:r>
    </w:p>
    <w:p w14:paraId="5E780BB2" w14:textId="77777777" w:rsidR="00974CB1" w:rsidRPr="00974CB1" w:rsidRDefault="00974CB1" w:rsidP="00291EA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1. При осуществлении муниципального контроля взаимодействием контрольных,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w:t>
      </w:r>
      <w:r w:rsidRPr="00974CB1">
        <w:rPr>
          <w:rFonts w:ascii="Times New Roman" w:hAnsi="Times New Roman"/>
          <w:sz w:val="28"/>
          <w:szCs w:val="28"/>
        </w:rPr>
        <w:lastRenderedPageBreak/>
        <w:t>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3E659CF5"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bookmarkStart w:id="2" w:name="Par240"/>
      <w:bookmarkEnd w:id="2"/>
      <w:r w:rsidRPr="00974CB1">
        <w:rPr>
          <w:rFonts w:ascii="Times New Roman" w:hAnsi="Times New Roman"/>
          <w:sz w:val="28"/>
          <w:szCs w:val="28"/>
        </w:rPr>
        <w:t>2. Взаимодействие с контролируемым лицом осуществляется при проведении следующих контрольных мероприятий:</w:t>
      </w:r>
    </w:p>
    <w:p w14:paraId="5B432F0E"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2.1. Инспекционный визит, проводимый в соответствии со </w:t>
      </w:r>
      <w:hyperlink r:id="rId23" w:history="1">
        <w:r w:rsidRPr="00974CB1">
          <w:rPr>
            <w:rFonts w:ascii="Times New Roman" w:hAnsi="Times New Roman"/>
            <w:sz w:val="28"/>
            <w:szCs w:val="28"/>
          </w:rPr>
          <w:t>статьей 70</w:t>
        </w:r>
      </w:hyperlink>
      <w:r w:rsidRPr="00974CB1">
        <w:rPr>
          <w:rFonts w:ascii="Times New Roman" w:hAnsi="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 посредством следующих контрольных действий:</w:t>
      </w:r>
    </w:p>
    <w:p w14:paraId="3B7113F0"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осмотр,</w:t>
      </w:r>
    </w:p>
    <w:p w14:paraId="7C16AE95"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опрос,</w:t>
      </w:r>
    </w:p>
    <w:p w14:paraId="0D348683"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w:t>
      </w:r>
    </w:p>
    <w:p w14:paraId="33191726"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4) получение письменных объяснений,</w:t>
      </w:r>
    </w:p>
    <w:p w14:paraId="6499D230"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5) инструментальное обследование.</w:t>
      </w:r>
    </w:p>
    <w:p w14:paraId="7C215CEA" w14:textId="77777777" w:rsidR="00974CB1" w:rsidRPr="00974CB1" w:rsidRDefault="00974CB1" w:rsidP="00FE194C">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2.2. Рейдовый осмотр, проводимый в соответствии со </w:t>
      </w:r>
      <w:hyperlink r:id="rId24" w:history="1">
        <w:r w:rsidRPr="00974CB1">
          <w:rPr>
            <w:rFonts w:ascii="Times New Roman" w:hAnsi="Times New Roman"/>
            <w:sz w:val="28"/>
            <w:szCs w:val="28"/>
          </w:rPr>
          <w:t>статьей 71</w:t>
        </w:r>
      </w:hyperlink>
      <w:r w:rsidRPr="00974CB1">
        <w:rPr>
          <w:rFonts w:ascii="Times New Roman" w:hAnsi="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 посредством следующих контрольных действий:</w:t>
      </w:r>
    </w:p>
    <w:p w14:paraId="26F68947"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осмотр,</w:t>
      </w:r>
    </w:p>
    <w:p w14:paraId="5AFD1D77"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опрос,</w:t>
      </w:r>
    </w:p>
    <w:p w14:paraId="3B6052AB"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получение письменных объяснений,</w:t>
      </w:r>
    </w:p>
    <w:p w14:paraId="79504E4C"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4) истребование документов,</w:t>
      </w:r>
    </w:p>
    <w:p w14:paraId="18D8B432"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5) инструментальное обследование,</w:t>
      </w:r>
    </w:p>
    <w:p w14:paraId="4C859BEF"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6) испытание,</w:t>
      </w:r>
    </w:p>
    <w:p w14:paraId="3CBBFB63"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7) экспертиза.</w:t>
      </w:r>
    </w:p>
    <w:p w14:paraId="12A7DD75"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2.3. Документарная проверка, проводимая в соответствии со </w:t>
      </w:r>
      <w:hyperlink r:id="rId25" w:history="1">
        <w:r w:rsidRPr="00974CB1">
          <w:rPr>
            <w:rFonts w:ascii="Times New Roman" w:hAnsi="Times New Roman"/>
            <w:sz w:val="28"/>
            <w:szCs w:val="28"/>
          </w:rPr>
          <w:t>статьей 72</w:t>
        </w:r>
      </w:hyperlink>
      <w:r w:rsidRPr="00974CB1">
        <w:rPr>
          <w:rFonts w:ascii="Times New Roman" w:hAnsi="Times New Roman"/>
          <w:sz w:val="28"/>
          <w:szCs w:val="28"/>
        </w:rPr>
        <w:t xml:space="preserve"> Федерального закона от 31.07.2020 № 248-ФЗ «О государственном контроле </w:t>
      </w:r>
      <w:r w:rsidRPr="00974CB1">
        <w:rPr>
          <w:rFonts w:ascii="Times New Roman" w:hAnsi="Times New Roman"/>
          <w:sz w:val="28"/>
          <w:szCs w:val="28"/>
        </w:rPr>
        <w:lastRenderedPageBreak/>
        <w:t>(надзоре) и муниципальном контроле в Российской Федерации», посредством следующих контрольных действий:</w:t>
      </w:r>
    </w:p>
    <w:p w14:paraId="4CE798D6"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получение письменных объяснений,</w:t>
      </w:r>
    </w:p>
    <w:p w14:paraId="6BDF2095"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истребование документов,</w:t>
      </w:r>
    </w:p>
    <w:p w14:paraId="69F1E1F9"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экспертиза.</w:t>
      </w:r>
    </w:p>
    <w:p w14:paraId="7F76F262"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2.4. Выездная проверка, проводимая в соответствии со </w:t>
      </w:r>
      <w:hyperlink r:id="rId26" w:history="1">
        <w:r w:rsidRPr="00974CB1">
          <w:rPr>
            <w:rFonts w:ascii="Times New Roman" w:hAnsi="Times New Roman"/>
            <w:sz w:val="28"/>
            <w:szCs w:val="28"/>
          </w:rPr>
          <w:t>статьей 73</w:t>
        </w:r>
      </w:hyperlink>
      <w:r w:rsidRPr="00974CB1">
        <w:rPr>
          <w:rFonts w:ascii="Times New Roman" w:hAnsi="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 посредством следующих контрольных действий:</w:t>
      </w:r>
    </w:p>
    <w:p w14:paraId="113D8D25"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осмотр,</w:t>
      </w:r>
    </w:p>
    <w:p w14:paraId="015C7B85"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опрос,</w:t>
      </w:r>
    </w:p>
    <w:p w14:paraId="53FB3DD6"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получение письменных объяснений,</w:t>
      </w:r>
    </w:p>
    <w:p w14:paraId="68800E23"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4) истребование документов,</w:t>
      </w:r>
    </w:p>
    <w:p w14:paraId="13AB4064"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5) инструментальное обследование,</w:t>
      </w:r>
    </w:p>
    <w:p w14:paraId="2BD1F07B"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6) испытание,</w:t>
      </w:r>
    </w:p>
    <w:p w14:paraId="30036258"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7) отбор проб (образцов),</w:t>
      </w:r>
    </w:p>
    <w:p w14:paraId="0CE0A4A3"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8) экспертиза.</w:t>
      </w:r>
    </w:p>
    <w:p w14:paraId="2118AC73"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2.4.1. Срок проведения выездной проверки не может превышать 10 рабочих дней.</w:t>
      </w:r>
    </w:p>
    <w:p w14:paraId="4A9C8A33"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2.4.2.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14:paraId="726E98DF"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2.4.3.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17EB94C1"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lastRenderedPageBreak/>
        <w:t>3. Без взаимодействия с контролируемым лицом проводятся следующие контрольные мероприятия (далее - контрольные мероприятия без взаимодействия):</w:t>
      </w:r>
    </w:p>
    <w:p w14:paraId="43B67FC3" w14:textId="00E12B95"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3.1. Наблюдение за соблюдением обязательных требований, проводимое в соответствии со </w:t>
      </w:r>
      <w:hyperlink r:id="rId27" w:history="1">
        <w:r w:rsidRPr="00974CB1">
          <w:rPr>
            <w:rFonts w:ascii="Times New Roman" w:hAnsi="Times New Roman"/>
            <w:sz w:val="28"/>
            <w:szCs w:val="28"/>
          </w:rPr>
          <w:t>статьей 74</w:t>
        </w:r>
      </w:hyperlink>
      <w:r w:rsidRPr="00974CB1">
        <w:rPr>
          <w:rFonts w:ascii="Times New Roman" w:hAnsi="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 посредством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w:t>
      </w:r>
      <w:r w:rsidR="00DD00C6">
        <w:rPr>
          <w:rFonts w:ascii="Times New Roman" w:hAnsi="Times New Roman"/>
          <w:sz w:val="28"/>
          <w:szCs w:val="28"/>
        </w:rPr>
        <w:t>онных системах, данных из сети «Интернет»</w:t>
      </w:r>
      <w:r w:rsidRPr="00974CB1">
        <w:rPr>
          <w:rFonts w:ascii="Times New Roman" w:hAnsi="Times New Roman"/>
          <w:sz w:val="28"/>
          <w:szCs w:val="28"/>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w:t>
      </w:r>
      <w:r w:rsidR="00DD00C6">
        <w:rPr>
          <w:rFonts w:ascii="Times New Roman" w:hAnsi="Times New Roman"/>
          <w:sz w:val="28"/>
          <w:szCs w:val="28"/>
        </w:rPr>
        <w:t xml:space="preserve"> </w:t>
      </w:r>
      <w:r w:rsidRPr="00974CB1">
        <w:rPr>
          <w:rFonts w:ascii="Times New Roman" w:hAnsi="Times New Roman"/>
          <w:sz w:val="28"/>
          <w:szCs w:val="28"/>
        </w:rPr>
        <w:t>- и киносъемки, видеозаписи.</w:t>
      </w:r>
    </w:p>
    <w:p w14:paraId="4B5038E7"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3.2. Выездное обследование, проводимое в соответствии со </w:t>
      </w:r>
      <w:hyperlink r:id="rId28" w:history="1">
        <w:r w:rsidRPr="00974CB1">
          <w:rPr>
            <w:rFonts w:ascii="Times New Roman" w:hAnsi="Times New Roman"/>
            <w:sz w:val="28"/>
            <w:szCs w:val="28"/>
          </w:rPr>
          <w:t>статьей 75</w:t>
        </w:r>
      </w:hyperlink>
      <w:r w:rsidRPr="00974CB1">
        <w:rPr>
          <w:rFonts w:ascii="Times New Roman" w:hAnsi="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 посредством следующих контрольных действий:</w:t>
      </w:r>
    </w:p>
    <w:p w14:paraId="5FA3C052"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осмотр,</w:t>
      </w:r>
    </w:p>
    <w:p w14:paraId="2815F1CB"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инструментальное обследование (с применением видеозаписи),</w:t>
      </w:r>
    </w:p>
    <w:p w14:paraId="6CE9B0B7"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испытание,</w:t>
      </w:r>
    </w:p>
    <w:p w14:paraId="5C2D509E"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4) экспертиза.</w:t>
      </w:r>
    </w:p>
    <w:p w14:paraId="517AAC37" w14:textId="1DD329F4"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4. Инспекционный визит, выездная проверка могут проводиться с использованием средств дистанционного взаимодействия, в том числе посредством аудио</w:t>
      </w:r>
      <w:r w:rsidR="00DD00C6">
        <w:rPr>
          <w:rFonts w:ascii="Times New Roman" w:hAnsi="Times New Roman"/>
          <w:sz w:val="28"/>
          <w:szCs w:val="28"/>
        </w:rPr>
        <w:t xml:space="preserve"> </w:t>
      </w:r>
      <w:r w:rsidRPr="00974CB1">
        <w:rPr>
          <w:rFonts w:ascii="Times New Roman" w:hAnsi="Times New Roman"/>
          <w:sz w:val="28"/>
          <w:szCs w:val="28"/>
        </w:rPr>
        <w:t>- или видеосвязи.</w:t>
      </w:r>
    </w:p>
    <w:p w14:paraId="6A2DAC9E"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5. Во всех случаях проведения контрольных мероприятий для фиксации должностным лицом, уполномоченным осуществлять муниципальный контроль, и лицами, привлекаемыми к совершению </w:t>
      </w:r>
      <w:r w:rsidRPr="00974CB1">
        <w:rPr>
          <w:rFonts w:ascii="Times New Roman" w:hAnsi="Times New Roman"/>
          <w:sz w:val="28"/>
          <w:szCs w:val="28"/>
        </w:rPr>
        <w:lastRenderedPageBreak/>
        <w:t>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 лицом, уполномоченным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75442627"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6. Контрольные мероприятия, перечисленные в настоящей статье проводятся в форме внеплановых контрольных мероприятий.</w:t>
      </w:r>
    </w:p>
    <w:p w14:paraId="52789091"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6.1. Внеплановые контрольные мероприятия могут проводиться только после согласования с органами прокуратуры.</w:t>
      </w:r>
    </w:p>
    <w:p w14:paraId="4B39F248" w14:textId="6D4907D2"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7. Контрольные действия, проводимые в рамках контрольных мероприятий, установленные </w:t>
      </w:r>
      <w:hyperlink w:anchor="Par240" w:history="1">
        <w:r w:rsidRPr="00974CB1">
          <w:rPr>
            <w:rFonts w:ascii="Times New Roman" w:hAnsi="Times New Roman"/>
            <w:sz w:val="28"/>
            <w:szCs w:val="28"/>
          </w:rPr>
          <w:t>частью 2</w:t>
        </w:r>
      </w:hyperlink>
      <w:r w:rsidRPr="00974CB1">
        <w:rPr>
          <w:rFonts w:ascii="Times New Roman" w:hAnsi="Times New Roman"/>
          <w:sz w:val="28"/>
          <w:szCs w:val="28"/>
        </w:rPr>
        <w:t xml:space="preserve"> настоящей статьи осуществляются в соответствии с </w:t>
      </w:r>
      <w:hyperlink r:id="rId29" w:history="1">
        <w:r w:rsidRPr="00974CB1">
          <w:rPr>
            <w:rFonts w:ascii="Times New Roman" w:hAnsi="Times New Roman"/>
            <w:sz w:val="28"/>
            <w:szCs w:val="28"/>
          </w:rPr>
          <w:t>главой 14</w:t>
        </w:r>
      </w:hyperlink>
      <w:r w:rsidRPr="00974CB1">
        <w:rPr>
          <w:rFonts w:ascii="Times New Roman" w:hAnsi="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5A554A9E" w14:textId="60E2A57F" w:rsidR="00974CB1" w:rsidRPr="00DD00C6" w:rsidRDefault="00974CB1" w:rsidP="00DD00C6">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t>Статья 16. Основания для проведения контрольных мероприятий</w:t>
      </w:r>
    </w:p>
    <w:p w14:paraId="151C84F7"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Основанием для проведения контрольных мероприятий, проводимых с взаимодействием с контролируемыми лицами, является:</w:t>
      </w:r>
    </w:p>
    <w:p w14:paraId="0225AAFC"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наличие у Управления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14:paraId="7A1D424F"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lastRenderedPageBreak/>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4F85DCD1"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5D75221A"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14:paraId="71AA3A06"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Контрольные мероприятия, проводимые при взаимодействии с контролируемым лицом, проводятся на основании распоряжения Управления о проведении контрольного мероприятия.</w:t>
      </w:r>
    </w:p>
    <w:p w14:paraId="2A80FEAD"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В случае принятия распоряжения Управлением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о проведении контрольного мероприятия.</w:t>
      </w:r>
    </w:p>
    <w:p w14:paraId="31B70E7C"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3. Контрольные мероприятия, проводимые без взаимодействия с контролируемыми лицами, проводятся должностным лицом, уполномоченным осуществлять муниципальный контроль, на основании задания руководителя (заместителя руководителя) Управления, содержащегося в планах работы управления, в том числе в случаях, установленных Федеральным </w:t>
      </w:r>
      <w:hyperlink r:id="rId30" w:history="1">
        <w:r w:rsidRPr="00974CB1">
          <w:rPr>
            <w:rFonts w:ascii="Times New Roman" w:hAnsi="Times New Roman"/>
            <w:sz w:val="28"/>
            <w:szCs w:val="28"/>
          </w:rPr>
          <w:t>законом</w:t>
        </w:r>
      </w:hyperlink>
      <w:r w:rsidRPr="00974CB1">
        <w:rPr>
          <w:rFonts w:ascii="Times New Roman" w:hAnsi="Times New Roman"/>
          <w:sz w:val="28"/>
          <w:szCs w:val="28"/>
        </w:rPr>
        <w:t xml:space="preserve"> от 31.07.2020 № 248-ФЗ «О </w:t>
      </w:r>
      <w:r w:rsidRPr="00974CB1">
        <w:rPr>
          <w:rFonts w:ascii="Times New Roman" w:hAnsi="Times New Roman"/>
          <w:sz w:val="28"/>
          <w:szCs w:val="28"/>
        </w:rPr>
        <w:lastRenderedPageBreak/>
        <w:t>государственном контроле (надзоре) и муниципальном контроле в Российской Федерации».</w:t>
      </w:r>
    </w:p>
    <w:p w14:paraId="56B38A81"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4. Управление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31" w:history="1">
        <w:r w:rsidRPr="00974CB1">
          <w:rPr>
            <w:rFonts w:ascii="Times New Roman" w:hAnsi="Times New Roman"/>
            <w:sz w:val="28"/>
            <w:szCs w:val="28"/>
          </w:rPr>
          <w:t>Перечень</w:t>
        </w:r>
      </w:hyperlink>
      <w:r w:rsidRPr="00974CB1">
        <w:rPr>
          <w:rFonts w:ascii="Times New Roman" w:hAnsi="Times New Roman"/>
          <w:sz w:val="28"/>
          <w:szCs w:val="28"/>
        </w:rPr>
        <w:t xml:space="preserve">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hyperlink r:id="rId32" w:history="1">
        <w:r w:rsidRPr="00974CB1">
          <w:rPr>
            <w:rFonts w:ascii="Times New Roman" w:hAnsi="Times New Roman"/>
            <w:sz w:val="28"/>
            <w:szCs w:val="28"/>
          </w:rPr>
          <w:t>Правилами</w:t>
        </w:r>
      </w:hyperlink>
      <w:r w:rsidRPr="00974CB1">
        <w:rPr>
          <w:rFonts w:ascii="Times New Roman" w:hAnsi="Times New Roman"/>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40D56070"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5. К случаю, при наступлении которого индивидуальный предприниматель, гражданин, являющиеся контролируемыми лицами, вправе представить в управление информацию о невозможности присутствия при </w:t>
      </w:r>
      <w:r w:rsidRPr="00974CB1">
        <w:rPr>
          <w:rFonts w:ascii="Times New Roman" w:hAnsi="Times New Roman"/>
          <w:sz w:val="28"/>
          <w:szCs w:val="28"/>
        </w:rPr>
        <w:lastRenderedPageBreak/>
        <w:t>проведении контрольного мероприятия, в связи с чем проведение контрольного мероприятия переносится управлением на срок, необходимый для устранения обстоятельств, послуживших поводом для данного обращения индивидуального предпринимателя, гражданина в управление (но не более чем на 20 дней), относится соблюдение одновременно следующих условий:</w:t>
      </w:r>
    </w:p>
    <w:p w14:paraId="54E17FE7"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отсутствие контролируемого лица либо его представителя не препятствует оценке должностным лицом, уполномоченным осуществлять муниципальный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14:paraId="69F4AB3D"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отсутствие признаков явной непосредственной угрозы причинения или фактического причинения вреда (ущерба) охраняемым законом ценностям;</w:t>
      </w:r>
    </w:p>
    <w:p w14:paraId="22644924" w14:textId="071FB784"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14:paraId="26C3CA43" w14:textId="562FA0C1" w:rsidR="00974CB1" w:rsidRPr="00DD00C6" w:rsidRDefault="00974CB1" w:rsidP="00DD00C6">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t>Статья 17. Результаты контрольного мероприятия</w:t>
      </w:r>
    </w:p>
    <w:p w14:paraId="40333219"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1.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управлением мер, предусмотренных </w:t>
      </w:r>
      <w:hyperlink r:id="rId33" w:history="1">
        <w:r w:rsidRPr="00974CB1">
          <w:rPr>
            <w:rFonts w:ascii="Times New Roman" w:hAnsi="Times New Roman"/>
            <w:sz w:val="28"/>
            <w:szCs w:val="28"/>
          </w:rPr>
          <w:t>частью 2 статьи 90</w:t>
        </w:r>
      </w:hyperlink>
      <w:r w:rsidRPr="00974CB1">
        <w:rPr>
          <w:rFonts w:ascii="Times New Roman" w:hAnsi="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0715C70C"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2. По окончании проведения контрольного мероприятия, предусматривающего взаимодействие с контролируемым лицом, </w:t>
      </w:r>
      <w:r w:rsidRPr="00974CB1">
        <w:rPr>
          <w:rFonts w:ascii="Times New Roman" w:hAnsi="Times New Roman"/>
          <w:sz w:val="28"/>
          <w:szCs w:val="28"/>
        </w:rPr>
        <w:lastRenderedPageBreak/>
        <w:t>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6981C24B"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67CBA55C" w14:textId="34D87A3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0A93AAAB" w14:textId="77777777" w:rsidR="00974CB1" w:rsidRPr="00974CB1" w:rsidRDefault="00974CB1" w:rsidP="00974CB1">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t>Статья 18. Решения, принимаемые по результатам контрольных</w:t>
      </w:r>
    </w:p>
    <w:p w14:paraId="516419C9" w14:textId="58B4E5A0" w:rsidR="00974CB1" w:rsidRPr="00DD00C6" w:rsidRDefault="00DD00C6" w:rsidP="00DD00C6">
      <w:pPr>
        <w:autoSpaceDE w:val="0"/>
        <w:autoSpaceDN w:val="0"/>
        <w:adjustRightInd w:val="0"/>
        <w:spacing w:after="0" w:line="360" w:lineRule="auto"/>
        <w:jc w:val="center"/>
        <w:rPr>
          <w:rFonts w:ascii="Times New Roman" w:hAnsi="Times New Roman"/>
          <w:b/>
          <w:bCs/>
          <w:sz w:val="28"/>
          <w:szCs w:val="28"/>
        </w:rPr>
      </w:pPr>
      <w:r>
        <w:rPr>
          <w:rFonts w:ascii="Times New Roman" w:hAnsi="Times New Roman"/>
          <w:b/>
          <w:bCs/>
          <w:sz w:val="28"/>
          <w:szCs w:val="28"/>
        </w:rPr>
        <w:t>мероприятий</w:t>
      </w:r>
    </w:p>
    <w:p w14:paraId="083E258A"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332D9BA"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2. В случае выявления при проведении контрольного мероприятия нарушений обязательных требований контролируемым лицом, Управление (должностное лицо, уполномоченное осуществлять муниципальный </w:t>
      </w:r>
      <w:r w:rsidRPr="00974CB1">
        <w:rPr>
          <w:rFonts w:ascii="Times New Roman" w:hAnsi="Times New Roman"/>
          <w:sz w:val="28"/>
          <w:szCs w:val="28"/>
        </w:rPr>
        <w:lastRenderedPageBreak/>
        <w:t>контроль) в пределах полномочий, предусмотренных законодательством Российской Федерации, обязано:</w:t>
      </w:r>
    </w:p>
    <w:p w14:paraId="60D7900E"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48BE60F9"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4A9AFBE9"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w:t>
      </w:r>
      <w:r w:rsidRPr="00974CB1">
        <w:rPr>
          <w:rFonts w:ascii="Times New Roman" w:hAnsi="Times New Roman"/>
          <w:sz w:val="28"/>
          <w:szCs w:val="28"/>
        </w:rPr>
        <w:lastRenderedPageBreak/>
        <w:t>меры по привлечению виновных лиц к установленной законом ответственности;</w:t>
      </w:r>
    </w:p>
    <w:p w14:paraId="36BEF01D"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560E538A"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7EA7A826"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Должностное лицо, осуществляющий контроль, при осуществлении муниципального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Магаданской области, органами местного самоуправления, правоохранительными органами, организациями и гражданами.</w:t>
      </w:r>
    </w:p>
    <w:p w14:paraId="496A1F67" w14:textId="7374510A"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4. В случае выявления в ходе проведения контрольного мероприятия в рамках осуществления муниципального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Должностное лицо, уполномоченное осуществлять муниципальный контроль, направляет копию указанного акта в орган власти, уполномоченный на привлечение к соответствующей ответственности.</w:t>
      </w:r>
    </w:p>
    <w:p w14:paraId="107D6DFB" w14:textId="77777777" w:rsidR="006D7EFF" w:rsidRDefault="006D7EFF" w:rsidP="00974CB1">
      <w:pPr>
        <w:autoSpaceDE w:val="0"/>
        <w:autoSpaceDN w:val="0"/>
        <w:adjustRightInd w:val="0"/>
        <w:spacing w:after="0" w:line="360" w:lineRule="auto"/>
        <w:jc w:val="center"/>
        <w:outlineLvl w:val="2"/>
        <w:rPr>
          <w:rFonts w:ascii="Times New Roman" w:hAnsi="Times New Roman"/>
          <w:b/>
          <w:bCs/>
          <w:sz w:val="28"/>
          <w:szCs w:val="28"/>
        </w:rPr>
      </w:pPr>
    </w:p>
    <w:p w14:paraId="78168DD1" w14:textId="77777777" w:rsidR="006D7EFF" w:rsidRDefault="006D7EFF" w:rsidP="00974CB1">
      <w:pPr>
        <w:autoSpaceDE w:val="0"/>
        <w:autoSpaceDN w:val="0"/>
        <w:adjustRightInd w:val="0"/>
        <w:spacing w:after="0" w:line="360" w:lineRule="auto"/>
        <w:jc w:val="center"/>
        <w:outlineLvl w:val="2"/>
        <w:rPr>
          <w:rFonts w:ascii="Times New Roman" w:hAnsi="Times New Roman"/>
          <w:b/>
          <w:bCs/>
          <w:sz w:val="28"/>
          <w:szCs w:val="28"/>
        </w:rPr>
      </w:pPr>
    </w:p>
    <w:p w14:paraId="07438BE3" w14:textId="1A16CF2C" w:rsidR="00974CB1" w:rsidRPr="00974CB1" w:rsidRDefault="00974CB1" w:rsidP="00974CB1">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lastRenderedPageBreak/>
        <w:t>Статья 18.1. Соглашение о надлежащем устранении выявленных</w:t>
      </w:r>
    </w:p>
    <w:p w14:paraId="32002175" w14:textId="4102732B" w:rsidR="00974CB1" w:rsidRPr="00DD00C6" w:rsidRDefault="00974CB1" w:rsidP="00DD00C6">
      <w:pPr>
        <w:autoSpaceDE w:val="0"/>
        <w:autoSpaceDN w:val="0"/>
        <w:adjustRightInd w:val="0"/>
        <w:spacing w:after="0" w:line="360" w:lineRule="auto"/>
        <w:jc w:val="center"/>
        <w:rPr>
          <w:rFonts w:ascii="Times New Roman" w:hAnsi="Times New Roman"/>
          <w:b/>
          <w:bCs/>
          <w:sz w:val="28"/>
          <w:szCs w:val="28"/>
        </w:rPr>
      </w:pPr>
      <w:r w:rsidRPr="00974CB1">
        <w:rPr>
          <w:rFonts w:ascii="Times New Roman" w:hAnsi="Times New Roman"/>
          <w:b/>
          <w:bCs/>
          <w:sz w:val="28"/>
          <w:szCs w:val="28"/>
        </w:rPr>
        <w:t>на</w:t>
      </w:r>
      <w:r w:rsidR="00DD00C6">
        <w:rPr>
          <w:rFonts w:ascii="Times New Roman" w:hAnsi="Times New Roman"/>
          <w:b/>
          <w:bCs/>
          <w:sz w:val="28"/>
          <w:szCs w:val="28"/>
        </w:rPr>
        <w:t>рушений обязательных требований</w:t>
      </w:r>
    </w:p>
    <w:p w14:paraId="6CA018C2" w14:textId="10158BCF"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в порядке, предусмотренном </w:t>
      </w:r>
      <w:hyperlink r:id="rId34" w:history="1">
        <w:r w:rsidRPr="00974CB1">
          <w:rPr>
            <w:rFonts w:ascii="Times New Roman" w:hAnsi="Times New Roman"/>
            <w:sz w:val="28"/>
            <w:szCs w:val="28"/>
          </w:rPr>
          <w:t>статьей 90.2</w:t>
        </w:r>
      </w:hyperlink>
      <w:r w:rsidRPr="00974CB1">
        <w:rPr>
          <w:rFonts w:ascii="Times New Roman" w:hAnsi="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7DEA59F5" w14:textId="4ED50935" w:rsidR="00974CB1" w:rsidRPr="00DD00C6" w:rsidRDefault="00974CB1" w:rsidP="00DD00C6">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t>Статья 19. Информирование контролируемых лиц о совершаемых</w:t>
      </w:r>
      <w:r w:rsidR="00DD00C6">
        <w:rPr>
          <w:rFonts w:ascii="Times New Roman" w:hAnsi="Times New Roman"/>
          <w:b/>
          <w:bCs/>
          <w:sz w:val="28"/>
          <w:szCs w:val="28"/>
        </w:rPr>
        <w:t xml:space="preserve"> </w:t>
      </w:r>
      <w:r w:rsidRPr="00974CB1">
        <w:rPr>
          <w:rFonts w:ascii="Times New Roman" w:hAnsi="Times New Roman"/>
          <w:b/>
          <w:bCs/>
          <w:sz w:val="28"/>
          <w:szCs w:val="28"/>
        </w:rPr>
        <w:t>должностными лицами контрольного органа и иными</w:t>
      </w:r>
      <w:r w:rsidR="00DD00C6">
        <w:rPr>
          <w:rFonts w:ascii="Times New Roman" w:hAnsi="Times New Roman"/>
          <w:b/>
          <w:bCs/>
          <w:sz w:val="28"/>
          <w:szCs w:val="28"/>
        </w:rPr>
        <w:t xml:space="preserve"> </w:t>
      </w:r>
      <w:r w:rsidRPr="00974CB1">
        <w:rPr>
          <w:rFonts w:ascii="Times New Roman" w:hAnsi="Times New Roman"/>
          <w:b/>
          <w:bCs/>
          <w:sz w:val="28"/>
          <w:szCs w:val="28"/>
        </w:rPr>
        <w:t>уполномоченными лицами действи</w:t>
      </w:r>
      <w:r w:rsidR="00DD00C6">
        <w:rPr>
          <w:rFonts w:ascii="Times New Roman" w:hAnsi="Times New Roman"/>
          <w:b/>
          <w:bCs/>
          <w:sz w:val="28"/>
          <w:szCs w:val="28"/>
        </w:rPr>
        <w:t>ях и принимаемых решениях</w:t>
      </w:r>
    </w:p>
    <w:p w14:paraId="2289FA00"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Информация о контрольных мероприятиях размещается в Едином реестре контрольных (надзорных) мероприятий.</w:t>
      </w:r>
    </w:p>
    <w:p w14:paraId="22489E5B"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Информирование контролируемых лиц о совершаемых должностным лицом, уполномоченного осуществлять муниципальный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56EFC00E"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3. Гражданин, не осуществляющий предпринимательской деятельности, являющийся контролируемым лицом, информируется о совершаемых должностным лицом, уполномоченным осуществлять муниципальный контроль, действиях и принимаемых решениях путем </w:t>
      </w:r>
      <w:r w:rsidRPr="00974CB1">
        <w:rPr>
          <w:rFonts w:ascii="Times New Roman" w:hAnsi="Times New Roman"/>
          <w:sz w:val="28"/>
          <w:szCs w:val="28"/>
        </w:rPr>
        <w:lastRenderedPageBreak/>
        <w:t>направления ему документов на бумажном носителе в случае направления им в адрес Управления уведомления о необходимости получения документов на бумажном носителе либо отсутствия у Управления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управлению документы на бумажном носителе.</w:t>
      </w:r>
    </w:p>
    <w:p w14:paraId="2C652A4E" w14:textId="5888A0EF"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3.1. До 31 декабря 2025 года информирование контролируемого лица о совершаемых должностным лицом, уполномоченным осуществлять муниципальный контроль, действиях и принимаемых решениях, направление документов и сведений контролируемому лицу управлением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4014ABCE" w14:textId="77777777" w:rsidR="00974CB1" w:rsidRPr="00974CB1" w:rsidRDefault="00974CB1" w:rsidP="00974CB1">
      <w:pPr>
        <w:autoSpaceDE w:val="0"/>
        <w:autoSpaceDN w:val="0"/>
        <w:adjustRightInd w:val="0"/>
        <w:spacing w:after="0" w:line="360" w:lineRule="auto"/>
        <w:jc w:val="center"/>
        <w:outlineLvl w:val="1"/>
        <w:rPr>
          <w:rFonts w:ascii="Times New Roman" w:hAnsi="Times New Roman"/>
          <w:b/>
          <w:bCs/>
          <w:sz w:val="28"/>
          <w:szCs w:val="28"/>
        </w:rPr>
      </w:pPr>
      <w:r w:rsidRPr="00974CB1">
        <w:rPr>
          <w:rFonts w:ascii="Times New Roman" w:hAnsi="Times New Roman"/>
          <w:b/>
          <w:bCs/>
          <w:sz w:val="28"/>
          <w:szCs w:val="28"/>
        </w:rPr>
        <w:t>Раздел 7. Обжалование решений контрольных органов, действий</w:t>
      </w:r>
    </w:p>
    <w:p w14:paraId="740FE3E3" w14:textId="77777777" w:rsidR="00974CB1" w:rsidRPr="00974CB1" w:rsidRDefault="00974CB1" w:rsidP="00974CB1">
      <w:pPr>
        <w:autoSpaceDE w:val="0"/>
        <w:autoSpaceDN w:val="0"/>
        <w:adjustRightInd w:val="0"/>
        <w:spacing w:after="0" w:line="360" w:lineRule="auto"/>
        <w:jc w:val="center"/>
        <w:rPr>
          <w:rFonts w:ascii="Times New Roman" w:hAnsi="Times New Roman"/>
          <w:b/>
          <w:bCs/>
          <w:sz w:val="28"/>
          <w:szCs w:val="28"/>
        </w:rPr>
      </w:pPr>
      <w:r w:rsidRPr="00974CB1">
        <w:rPr>
          <w:rFonts w:ascii="Times New Roman" w:hAnsi="Times New Roman"/>
          <w:b/>
          <w:bCs/>
          <w:sz w:val="28"/>
          <w:szCs w:val="28"/>
        </w:rPr>
        <w:t>(бездействия) их должностных лиц</w:t>
      </w:r>
    </w:p>
    <w:p w14:paraId="20A66471" w14:textId="77777777" w:rsidR="00974CB1" w:rsidRPr="00974CB1" w:rsidRDefault="00974CB1" w:rsidP="00974CB1">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t>Статья 20. Порядок обжалования решений контрольных органов,</w:t>
      </w:r>
    </w:p>
    <w:p w14:paraId="742C8AE6" w14:textId="763A5B68" w:rsidR="00974CB1" w:rsidRPr="00DD00C6" w:rsidRDefault="00974CB1" w:rsidP="00DD00C6">
      <w:pPr>
        <w:autoSpaceDE w:val="0"/>
        <w:autoSpaceDN w:val="0"/>
        <w:adjustRightInd w:val="0"/>
        <w:spacing w:after="0" w:line="360" w:lineRule="auto"/>
        <w:jc w:val="center"/>
        <w:rPr>
          <w:rFonts w:ascii="Times New Roman" w:hAnsi="Times New Roman"/>
          <w:b/>
          <w:bCs/>
          <w:sz w:val="28"/>
          <w:szCs w:val="28"/>
        </w:rPr>
      </w:pPr>
      <w:r w:rsidRPr="00974CB1">
        <w:rPr>
          <w:rFonts w:ascii="Times New Roman" w:hAnsi="Times New Roman"/>
          <w:b/>
          <w:bCs/>
          <w:sz w:val="28"/>
          <w:szCs w:val="28"/>
        </w:rPr>
        <w:t xml:space="preserve">действий (бездействия) их </w:t>
      </w:r>
      <w:r w:rsidR="00DD00C6">
        <w:rPr>
          <w:rFonts w:ascii="Times New Roman" w:hAnsi="Times New Roman"/>
          <w:b/>
          <w:bCs/>
          <w:sz w:val="28"/>
          <w:szCs w:val="28"/>
        </w:rPr>
        <w:t>должностных лиц</w:t>
      </w:r>
    </w:p>
    <w:p w14:paraId="6BD988F9"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1. Действия (бездействие) должностных лиц, уполномоченных осуществлять муниципальный контроль, могут быть обжалованы в порядке, установленном </w:t>
      </w:r>
      <w:hyperlink r:id="rId35" w:history="1">
        <w:r w:rsidRPr="00974CB1">
          <w:rPr>
            <w:rFonts w:ascii="Times New Roman" w:hAnsi="Times New Roman"/>
            <w:sz w:val="28"/>
            <w:szCs w:val="28"/>
          </w:rPr>
          <w:t>главой 9</w:t>
        </w:r>
      </w:hyperlink>
      <w:r w:rsidRPr="00974CB1">
        <w:rPr>
          <w:rFonts w:ascii="Times New Roman" w:hAnsi="Times New Roman"/>
          <w:sz w:val="28"/>
          <w:szCs w:val="28"/>
        </w:rPr>
        <w:t xml:space="preserve"> Федерального закона № 248-ФЗ «О государственном контроле (надзоре) и муниципальном контроле в Российской Федерации».</w:t>
      </w:r>
    </w:p>
    <w:p w14:paraId="13689632"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2E56B8A2"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решений о проведении контрольных мероприятий и обязательных профилактических визитов;</w:t>
      </w:r>
    </w:p>
    <w:p w14:paraId="4FF5E8BB"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lastRenderedPageBreak/>
        <w:t>2) актов контрольных мероприятий и обязательных профилактических визитов, предписаний об устранении выявленных нарушений;</w:t>
      </w:r>
    </w:p>
    <w:p w14:paraId="27EE2B85"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действий (бездействия) должностных лиц, уполномоченных осуществлять муниципальный контроль, в рамках контрольных мероприятий обязательных профилактических визитов;</w:t>
      </w:r>
    </w:p>
    <w:p w14:paraId="77086222"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4) решений об отнесении объектов контроля к соответствующей категории риска;</w:t>
      </w:r>
    </w:p>
    <w:p w14:paraId="17A9A3DF"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5) решений об отказе в проведении обязательных профилактических визитов по заявлениям контролируемых лиц;</w:t>
      </w:r>
    </w:p>
    <w:p w14:paraId="62005CAE"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w:t>
      </w:r>
      <w:hyperlink r:id="rId36" w:history="1">
        <w:r w:rsidRPr="00974CB1">
          <w:rPr>
            <w:rFonts w:ascii="Times New Roman" w:hAnsi="Times New Roman"/>
            <w:sz w:val="28"/>
            <w:szCs w:val="28"/>
          </w:rPr>
          <w:t>законом</w:t>
        </w:r>
      </w:hyperlink>
      <w:r w:rsidRPr="00974CB1">
        <w:rPr>
          <w:rFonts w:ascii="Times New Roman" w:hAnsi="Times New Roman"/>
          <w:sz w:val="28"/>
          <w:szCs w:val="28"/>
        </w:rPr>
        <w:t xml:space="preserve"> № 248-ФЗ «О государственном контроле (надзоре) и муниципальном контроле в Российской Федерации», в отношении контролируемых лиц или объектов контроля.</w:t>
      </w:r>
    </w:p>
    <w:p w14:paraId="42F061AB"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14:paraId="1ADFAA86"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руководителем контрольного органа с предварительным его информированием о наличии в жалобе (документах) сведений, составляющих государственную или иную охраняемую законом тайну.</w:t>
      </w:r>
    </w:p>
    <w:p w14:paraId="119DA283"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4. Жалоба на решение контрольного органа, действия (бездействие) ее должностных лиц рассматривается руководителем контрольного органа.</w:t>
      </w:r>
    </w:p>
    <w:p w14:paraId="6770282C"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lastRenderedPageBreak/>
        <w:t>5. Жалоба на решение контрольного органа, действия (бездействие) ее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54C1FCBF"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Жалоба на предписание контрольного органа может быть подана в течение 10 рабочих дней с момента получения контролируемым лицом предписания.</w:t>
      </w:r>
    </w:p>
    <w:p w14:paraId="310A0048"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должностным лицом, уполномоченным на рассмотрение жалобы.</w:t>
      </w:r>
    </w:p>
    <w:p w14:paraId="67B99C47"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56AD2CA1"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6. Жалоба на решение контрольного органа, действия (бездействие) его должностных лиц подлежит рассмотрению в течение 15 рабочих дней со дня ее регистрации в подсистеме досудебного обжалования.</w:t>
      </w:r>
    </w:p>
    <w:p w14:paraId="306562B2" w14:textId="2D632CA8"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4DD520B7" w14:textId="3A25B95C" w:rsidR="00974CB1" w:rsidRPr="00974CB1" w:rsidRDefault="00974CB1" w:rsidP="00DD00C6">
      <w:pPr>
        <w:autoSpaceDE w:val="0"/>
        <w:autoSpaceDN w:val="0"/>
        <w:adjustRightInd w:val="0"/>
        <w:spacing w:after="0" w:line="360" w:lineRule="auto"/>
        <w:jc w:val="center"/>
        <w:outlineLvl w:val="1"/>
        <w:rPr>
          <w:rFonts w:ascii="Times New Roman" w:hAnsi="Times New Roman"/>
          <w:b/>
          <w:bCs/>
          <w:sz w:val="28"/>
          <w:szCs w:val="28"/>
        </w:rPr>
      </w:pPr>
      <w:r w:rsidRPr="00974CB1">
        <w:rPr>
          <w:rFonts w:ascii="Times New Roman" w:hAnsi="Times New Roman"/>
          <w:b/>
          <w:bCs/>
          <w:sz w:val="28"/>
          <w:szCs w:val="28"/>
        </w:rPr>
        <w:t>Раздел 8. Оценка результативности и эффективности</w:t>
      </w:r>
      <w:r w:rsidR="00DD00C6">
        <w:rPr>
          <w:rFonts w:ascii="Times New Roman" w:hAnsi="Times New Roman"/>
          <w:b/>
          <w:bCs/>
          <w:sz w:val="28"/>
          <w:szCs w:val="28"/>
        </w:rPr>
        <w:t xml:space="preserve"> </w:t>
      </w:r>
      <w:r w:rsidRPr="00974CB1">
        <w:rPr>
          <w:rFonts w:ascii="Times New Roman" w:hAnsi="Times New Roman"/>
          <w:b/>
          <w:bCs/>
          <w:sz w:val="28"/>
          <w:szCs w:val="28"/>
        </w:rPr>
        <w:t>деятельности контрольного органа</w:t>
      </w:r>
    </w:p>
    <w:p w14:paraId="63709A9E" w14:textId="7BA855FE" w:rsidR="00974CB1" w:rsidRPr="00DD00C6" w:rsidRDefault="00974CB1" w:rsidP="00DD00C6">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t>Статья 21. Система показателей результативности</w:t>
      </w:r>
      <w:r w:rsidR="00DD00C6">
        <w:rPr>
          <w:rFonts w:ascii="Times New Roman" w:hAnsi="Times New Roman"/>
          <w:b/>
          <w:bCs/>
          <w:sz w:val="28"/>
          <w:szCs w:val="28"/>
        </w:rPr>
        <w:t xml:space="preserve"> </w:t>
      </w:r>
      <w:r w:rsidRPr="00974CB1">
        <w:rPr>
          <w:rFonts w:ascii="Times New Roman" w:hAnsi="Times New Roman"/>
          <w:b/>
          <w:bCs/>
          <w:sz w:val="28"/>
          <w:szCs w:val="28"/>
        </w:rPr>
        <w:t>и эффективности деятельности контрольного органа</w:t>
      </w:r>
    </w:p>
    <w:p w14:paraId="71E88B38"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w:t>
      </w:r>
    </w:p>
    <w:p w14:paraId="0131CBCC"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В систему показателей результативности и эффективности деятельности, входят:</w:t>
      </w:r>
    </w:p>
    <w:p w14:paraId="6E640CAD"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1) ключевые </w:t>
      </w:r>
      <w:hyperlink w:anchor="Par399" w:history="1">
        <w:r w:rsidRPr="00974CB1">
          <w:rPr>
            <w:rFonts w:ascii="Times New Roman" w:hAnsi="Times New Roman"/>
            <w:sz w:val="28"/>
            <w:szCs w:val="28"/>
          </w:rPr>
          <w:t>показатели</w:t>
        </w:r>
      </w:hyperlink>
      <w:r w:rsidRPr="00974CB1">
        <w:rPr>
          <w:rFonts w:ascii="Times New Roman" w:hAnsi="Times New Roman"/>
          <w:sz w:val="28"/>
          <w:szCs w:val="28"/>
        </w:rPr>
        <w:t xml:space="preserve"> муниципального контроля, отражающие уровень минимизации вреда (ущерба) охраняемым законом ценностям, </w:t>
      </w:r>
      <w:r w:rsidRPr="00974CB1">
        <w:rPr>
          <w:rFonts w:ascii="Times New Roman" w:hAnsi="Times New Roman"/>
          <w:sz w:val="28"/>
          <w:szCs w:val="28"/>
        </w:rPr>
        <w:lastRenderedPageBreak/>
        <w:t>уровень устранения риска причинения вреда (ущерба) в соответствующей сфере деятельности и их целевые (плановые) значения, достижение которых должен обеспечить контрольный орган, установленные приложением № 1 к Положению;</w:t>
      </w:r>
    </w:p>
    <w:p w14:paraId="395D9C61" w14:textId="6B0F8DC4"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2) индикативные </w:t>
      </w:r>
      <w:hyperlink w:anchor="Par432" w:history="1">
        <w:r w:rsidRPr="00974CB1">
          <w:rPr>
            <w:rFonts w:ascii="Times New Roman" w:hAnsi="Times New Roman"/>
            <w:sz w:val="28"/>
            <w:szCs w:val="28"/>
          </w:rPr>
          <w:t>показатели</w:t>
        </w:r>
      </w:hyperlink>
      <w:r w:rsidRPr="00974CB1">
        <w:rPr>
          <w:rFonts w:ascii="Times New Roman" w:hAnsi="Times New Roman"/>
          <w:sz w:val="28"/>
          <w:szCs w:val="28"/>
        </w:rPr>
        <w:t xml:space="preserve">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установленные приложением № 2 к Положению.</w:t>
      </w:r>
    </w:p>
    <w:p w14:paraId="0DCAF62D" w14:textId="4991C629" w:rsidR="00974CB1" w:rsidRPr="00DD00C6" w:rsidRDefault="00974CB1" w:rsidP="00DD00C6">
      <w:pPr>
        <w:autoSpaceDE w:val="0"/>
        <w:autoSpaceDN w:val="0"/>
        <w:adjustRightInd w:val="0"/>
        <w:spacing w:after="0" w:line="360" w:lineRule="auto"/>
        <w:jc w:val="center"/>
        <w:outlineLvl w:val="2"/>
        <w:rPr>
          <w:rFonts w:ascii="Times New Roman" w:hAnsi="Times New Roman"/>
          <w:b/>
          <w:bCs/>
          <w:sz w:val="28"/>
          <w:szCs w:val="28"/>
        </w:rPr>
      </w:pPr>
      <w:r w:rsidRPr="00974CB1">
        <w:rPr>
          <w:rFonts w:ascii="Times New Roman" w:hAnsi="Times New Roman"/>
          <w:b/>
          <w:bCs/>
          <w:sz w:val="28"/>
          <w:szCs w:val="28"/>
        </w:rPr>
        <w:t>Статья 22. Доклад о муниципальном контроле</w:t>
      </w:r>
    </w:p>
    <w:p w14:paraId="3E52D4FE"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Контрольный орган ежегодно осуществляет подготовку доклада о муниципальном контроле с указанием сведений о достижении ключевых показателей и сведений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w:t>
      </w:r>
    </w:p>
    <w:p w14:paraId="0AC1FA67" w14:textId="77777777"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Размещение сведений осуществляется до 15 марта года, следующего за отчетным годом.</w:t>
      </w:r>
    </w:p>
    <w:p w14:paraId="4EB00AFF" w14:textId="5EFE5AA5" w:rsidR="00974CB1" w:rsidRP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Доклад о муниципальном контроле подлежит размещению органом, осуществлявшим его подготовку, на официальном сайте в информаци</w:t>
      </w:r>
      <w:r w:rsidR="00DD00C6">
        <w:rPr>
          <w:rFonts w:ascii="Times New Roman" w:hAnsi="Times New Roman"/>
          <w:sz w:val="28"/>
          <w:szCs w:val="28"/>
        </w:rPr>
        <w:t>онно-телекоммуникационной сети «Интернет»</w:t>
      </w:r>
      <w:r w:rsidRPr="00974CB1">
        <w:rPr>
          <w:rFonts w:ascii="Times New Roman" w:hAnsi="Times New Roman"/>
          <w:sz w:val="28"/>
          <w:szCs w:val="28"/>
        </w:rPr>
        <w:t xml:space="preserve"> в срок, не превышающий 15 календарных дней со дня представления такого доклада поср</w:t>
      </w:r>
      <w:r w:rsidR="00DD00C6">
        <w:rPr>
          <w:rFonts w:ascii="Times New Roman" w:hAnsi="Times New Roman"/>
          <w:sz w:val="28"/>
          <w:szCs w:val="28"/>
        </w:rPr>
        <w:t>едством информационной системы «Управление»</w:t>
      </w:r>
      <w:r w:rsidRPr="00974CB1">
        <w:rPr>
          <w:rFonts w:ascii="Times New Roman" w:hAnsi="Times New Roman"/>
          <w:sz w:val="28"/>
          <w:szCs w:val="28"/>
        </w:rPr>
        <w:t>.</w:t>
      </w:r>
    </w:p>
    <w:p w14:paraId="52A2C0B6" w14:textId="21683767" w:rsidR="00974CB1" w:rsidRDefault="00974CB1" w:rsidP="00DD00C6">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Организация подготовки доклада возлагается на отдел архитектуры.</w:t>
      </w:r>
    </w:p>
    <w:p w14:paraId="3622387F" w14:textId="0AED6F4A" w:rsidR="00DD00C6" w:rsidRDefault="00DD00C6" w:rsidP="00DD00C6">
      <w:pPr>
        <w:autoSpaceDE w:val="0"/>
        <w:autoSpaceDN w:val="0"/>
        <w:adjustRightInd w:val="0"/>
        <w:spacing w:after="0" w:line="360" w:lineRule="auto"/>
        <w:ind w:firstLine="709"/>
        <w:jc w:val="both"/>
        <w:rPr>
          <w:rFonts w:ascii="Times New Roman" w:hAnsi="Times New Roman"/>
          <w:sz w:val="28"/>
          <w:szCs w:val="28"/>
        </w:rPr>
      </w:pPr>
    </w:p>
    <w:p w14:paraId="7FB72DE4" w14:textId="2D6CBADF" w:rsidR="00DD00C6" w:rsidRPr="00974CB1" w:rsidRDefault="00DD00C6" w:rsidP="006D7EFF">
      <w:pPr>
        <w:autoSpaceDE w:val="0"/>
        <w:autoSpaceDN w:val="0"/>
        <w:adjustRightInd w:val="0"/>
        <w:spacing w:after="0" w:line="360" w:lineRule="auto"/>
        <w:ind w:firstLine="709"/>
        <w:jc w:val="center"/>
        <w:rPr>
          <w:rFonts w:ascii="Times New Roman" w:hAnsi="Times New Roman"/>
          <w:sz w:val="28"/>
          <w:szCs w:val="28"/>
        </w:rPr>
      </w:pPr>
      <w:r>
        <w:rPr>
          <w:rFonts w:ascii="Times New Roman" w:hAnsi="Times New Roman"/>
          <w:sz w:val="28"/>
          <w:szCs w:val="28"/>
        </w:rPr>
        <w:t>_____________</w:t>
      </w:r>
    </w:p>
    <w:tbl>
      <w:tblPr>
        <w:tblStyle w:val="a7"/>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6"/>
      </w:tblGrid>
      <w:tr w:rsidR="00867B8F" w:rsidRPr="00667A89" w14:paraId="392033A8" w14:textId="77777777" w:rsidTr="00867B8F">
        <w:trPr>
          <w:trHeight w:val="1900"/>
        </w:trPr>
        <w:tc>
          <w:tcPr>
            <w:tcW w:w="5776" w:type="dxa"/>
          </w:tcPr>
          <w:p w14:paraId="1E7039B9" w14:textId="77777777" w:rsidR="00867B8F" w:rsidRPr="00152EBD" w:rsidRDefault="00867B8F" w:rsidP="00867B8F">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152EBD">
              <w:rPr>
                <w:rFonts w:ascii="Times New Roman" w:hAnsi="Times New Roman"/>
                <w:sz w:val="24"/>
                <w:szCs w:val="24"/>
              </w:rPr>
              <w:lastRenderedPageBreak/>
              <w:t>Приложение № 1</w:t>
            </w:r>
          </w:p>
          <w:p w14:paraId="5263231B" w14:textId="77777777" w:rsidR="00867B8F" w:rsidRPr="00152EBD" w:rsidRDefault="00867B8F" w:rsidP="00867B8F">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152EBD">
              <w:rPr>
                <w:rFonts w:ascii="Times New Roman" w:hAnsi="Times New Roman"/>
                <w:sz w:val="24"/>
                <w:szCs w:val="24"/>
              </w:rPr>
              <w:t>к Положению о муниципальном контроле</w:t>
            </w:r>
          </w:p>
          <w:p w14:paraId="4046A5CA" w14:textId="77777777" w:rsidR="00867B8F" w:rsidRPr="00152EBD" w:rsidRDefault="00867B8F" w:rsidP="00867B8F">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152EBD">
              <w:rPr>
                <w:rFonts w:ascii="Times New Roman" w:hAnsi="Times New Roman"/>
                <w:sz w:val="24"/>
                <w:szCs w:val="24"/>
              </w:rPr>
              <w:t>в сфере благоустройства на территории муниципального образования</w:t>
            </w:r>
          </w:p>
          <w:p w14:paraId="71530E32" w14:textId="3CD3506D" w:rsidR="00867B8F" w:rsidRDefault="00867B8F" w:rsidP="00867B8F">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152EBD">
              <w:rPr>
                <w:rFonts w:ascii="Times New Roman" w:hAnsi="Times New Roman"/>
                <w:sz w:val="24"/>
                <w:szCs w:val="24"/>
              </w:rPr>
              <w:t>«Хасынский муниципальный округ</w:t>
            </w:r>
          </w:p>
          <w:p w14:paraId="1A548FE0" w14:textId="4D40B2DF" w:rsidR="00867B8F" w:rsidRPr="00667A89" w:rsidRDefault="00867B8F" w:rsidP="00867B8F">
            <w:pPr>
              <w:widowControl w:val="0"/>
              <w:tabs>
                <w:tab w:val="left" w:pos="322"/>
                <w:tab w:val="left" w:pos="7081"/>
              </w:tabs>
              <w:autoSpaceDE w:val="0"/>
              <w:autoSpaceDN w:val="0"/>
              <w:adjustRightInd w:val="0"/>
              <w:contextualSpacing/>
              <w:jc w:val="center"/>
              <w:rPr>
                <w:rFonts w:ascii="Times New Roman" w:hAnsi="Times New Roman"/>
                <w:sz w:val="28"/>
                <w:szCs w:val="28"/>
              </w:rPr>
            </w:pPr>
            <w:r w:rsidRPr="00152EBD">
              <w:rPr>
                <w:rFonts w:ascii="Times New Roman" w:hAnsi="Times New Roman"/>
                <w:sz w:val="24"/>
                <w:szCs w:val="24"/>
              </w:rPr>
              <w:t>Магаданской области»</w:t>
            </w:r>
          </w:p>
        </w:tc>
      </w:tr>
    </w:tbl>
    <w:p w14:paraId="52FECECD" w14:textId="5F1E3B2C" w:rsidR="00974CB1" w:rsidRPr="00974CB1" w:rsidRDefault="00974CB1" w:rsidP="00974CB1">
      <w:pPr>
        <w:autoSpaceDE w:val="0"/>
        <w:autoSpaceDN w:val="0"/>
        <w:adjustRightInd w:val="0"/>
        <w:spacing w:after="0" w:line="240" w:lineRule="auto"/>
        <w:jc w:val="right"/>
        <w:rPr>
          <w:rFonts w:ascii="Times New Roman" w:hAnsi="Times New Roman"/>
          <w:sz w:val="28"/>
          <w:szCs w:val="28"/>
        </w:rPr>
      </w:pPr>
    </w:p>
    <w:p w14:paraId="145080BE" w14:textId="77777777"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p w14:paraId="558ED2CC" w14:textId="77777777" w:rsidR="00867B8F" w:rsidRPr="00667A89" w:rsidRDefault="00867B8F" w:rsidP="00867B8F">
      <w:pPr>
        <w:widowControl w:val="0"/>
        <w:tabs>
          <w:tab w:val="left" w:pos="322"/>
        </w:tabs>
        <w:autoSpaceDE w:val="0"/>
        <w:autoSpaceDN w:val="0"/>
        <w:adjustRightInd w:val="0"/>
        <w:spacing w:after="0" w:line="360" w:lineRule="auto"/>
        <w:contextualSpacing/>
        <w:jc w:val="center"/>
        <w:rPr>
          <w:rFonts w:ascii="Times New Roman" w:hAnsi="Times New Roman"/>
          <w:b/>
          <w:bCs/>
          <w:sz w:val="28"/>
          <w:szCs w:val="28"/>
        </w:rPr>
      </w:pPr>
      <w:bookmarkStart w:id="3" w:name="Par399"/>
      <w:bookmarkEnd w:id="3"/>
      <w:r w:rsidRPr="00667A89">
        <w:rPr>
          <w:rFonts w:ascii="Times New Roman" w:hAnsi="Times New Roman"/>
          <w:b/>
          <w:bCs/>
          <w:sz w:val="28"/>
          <w:szCs w:val="28"/>
        </w:rPr>
        <w:t>КЛЮЧЕВЫЕ ПОКАЗАТЕЛИ</w:t>
      </w:r>
    </w:p>
    <w:p w14:paraId="3C2F9688" w14:textId="77777777" w:rsidR="00867B8F" w:rsidRDefault="00867B8F" w:rsidP="00867B8F">
      <w:pPr>
        <w:widowControl w:val="0"/>
        <w:tabs>
          <w:tab w:val="left" w:pos="322"/>
        </w:tabs>
        <w:autoSpaceDE w:val="0"/>
        <w:autoSpaceDN w:val="0"/>
        <w:adjustRightInd w:val="0"/>
        <w:spacing w:after="0" w:line="240" w:lineRule="auto"/>
        <w:contextualSpacing/>
        <w:jc w:val="center"/>
        <w:rPr>
          <w:rFonts w:ascii="Times New Roman" w:hAnsi="Times New Roman"/>
          <w:b/>
          <w:sz w:val="28"/>
          <w:szCs w:val="28"/>
        </w:rPr>
      </w:pPr>
      <w:r w:rsidRPr="00667A89">
        <w:rPr>
          <w:rFonts w:ascii="Times New Roman" w:hAnsi="Times New Roman"/>
          <w:b/>
          <w:bCs/>
          <w:sz w:val="28"/>
          <w:szCs w:val="28"/>
        </w:rPr>
        <w:t xml:space="preserve">муниципального контроля в сфере благоустройства в Хасынском </w:t>
      </w:r>
      <w:r w:rsidRPr="00667A89">
        <w:rPr>
          <w:rFonts w:ascii="Times New Roman" w:hAnsi="Times New Roman"/>
          <w:b/>
          <w:sz w:val="28"/>
          <w:szCs w:val="28"/>
        </w:rPr>
        <w:t>муниципальном округе Магаданской области</w:t>
      </w:r>
    </w:p>
    <w:p w14:paraId="6339C36F" w14:textId="1AD017D9" w:rsidR="00867B8F" w:rsidRPr="00667A89" w:rsidRDefault="00867B8F" w:rsidP="00867B8F">
      <w:pPr>
        <w:widowControl w:val="0"/>
        <w:tabs>
          <w:tab w:val="left" w:pos="322"/>
        </w:tabs>
        <w:autoSpaceDE w:val="0"/>
        <w:autoSpaceDN w:val="0"/>
        <w:adjustRightInd w:val="0"/>
        <w:spacing w:after="0" w:line="240" w:lineRule="auto"/>
        <w:contextualSpacing/>
        <w:jc w:val="center"/>
        <w:rPr>
          <w:rFonts w:ascii="Times New Roman" w:hAnsi="Times New Roman"/>
          <w:b/>
          <w:bCs/>
          <w:sz w:val="28"/>
          <w:szCs w:val="28"/>
        </w:rPr>
      </w:pPr>
      <w:r w:rsidRPr="00667A89">
        <w:rPr>
          <w:rFonts w:ascii="Times New Roman" w:hAnsi="Times New Roman"/>
          <w:b/>
          <w:bCs/>
          <w:sz w:val="28"/>
          <w:szCs w:val="28"/>
        </w:rPr>
        <w:t xml:space="preserve"> и их целевые </w:t>
      </w:r>
      <w:r>
        <w:rPr>
          <w:rFonts w:ascii="Times New Roman" w:hAnsi="Times New Roman"/>
          <w:b/>
          <w:bCs/>
          <w:sz w:val="28"/>
          <w:szCs w:val="28"/>
        </w:rPr>
        <w:t xml:space="preserve">(плановые) </w:t>
      </w:r>
      <w:r w:rsidRPr="00667A89">
        <w:rPr>
          <w:rFonts w:ascii="Times New Roman" w:hAnsi="Times New Roman"/>
          <w:b/>
          <w:bCs/>
          <w:sz w:val="28"/>
          <w:szCs w:val="28"/>
        </w:rPr>
        <w:t xml:space="preserve">значения </w:t>
      </w:r>
    </w:p>
    <w:p w14:paraId="7A5BE756" w14:textId="77777777" w:rsidR="00974CB1" w:rsidRPr="00974CB1" w:rsidRDefault="00974CB1" w:rsidP="00974CB1">
      <w:pPr>
        <w:autoSpaceDE w:val="0"/>
        <w:autoSpaceDN w:val="0"/>
        <w:adjustRightInd w:val="0"/>
        <w:spacing w:after="0" w:line="240" w:lineRule="auto"/>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540"/>
        <w:gridCol w:w="1878"/>
      </w:tblGrid>
      <w:tr w:rsidR="00974CB1" w:rsidRPr="00974CB1" w14:paraId="1C008461" w14:textId="77777777" w:rsidTr="00867B8F">
        <w:tc>
          <w:tcPr>
            <w:tcW w:w="7540" w:type="dxa"/>
            <w:tcBorders>
              <w:top w:val="single" w:sz="4" w:space="0" w:color="auto"/>
              <w:left w:val="single" w:sz="4" w:space="0" w:color="auto"/>
              <w:bottom w:val="single" w:sz="4" w:space="0" w:color="auto"/>
              <w:right w:val="single" w:sz="4" w:space="0" w:color="auto"/>
            </w:tcBorders>
          </w:tcPr>
          <w:p w14:paraId="32C6CA40" w14:textId="77777777" w:rsidR="00974CB1" w:rsidRPr="00974CB1" w:rsidRDefault="00974CB1" w:rsidP="00A338BF">
            <w:pPr>
              <w:autoSpaceDE w:val="0"/>
              <w:autoSpaceDN w:val="0"/>
              <w:adjustRightInd w:val="0"/>
              <w:spacing w:after="0"/>
              <w:jc w:val="center"/>
              <w:rPr>
                <w:rFonts w:ascii="Times New Roman" w:hAnsi="Times New Roman"/>
                <w:sz w:val="28"/>
                <w:szCs w:val="28"/>
              </w:rPr>
            </w:pPr>
            <w:r w:rsidRPr="00974CB1">
              <w:rPr>
                <w:rFonts w:ascii="Times New Roman" w:hAnsi="Times New Roman"/>
                <w:sz w:val="28"/>
                <w:szCs w:val="28"/>
              </w:rPr>
              <w:t>Ключевые показатели муниципального контроля</w:t>
            </w:r>
          </w:p>
        </w:tc>
        <w:tc>
          <w:tcPr>
            <w:tcW w:w="1878" w:type="dxa"/>
            <w:tcBorders>
              <w:top w:val="single" w:sz="4" w:space="0" w:color="auto"/>
              <w:left w:val="single" w:sz="4" w:space="0" w:color="auto"/>
              <w:bottom w:val="single" w:sz="4" w:space="0" w:color="auto"/>
              <w:right w:val="single" w:sz="4" w:space="0" w:color="auto"/>
            </w:tcBorders>
          </w:tcPr>
          <w:p w14:paraId="0F49C468" w14:textId="77777777" w:rsidR="00974CB1" w:rsidRPr="00974CB1" w:rsidRDefault="00974CB1" w:rsidP="00A338BF">
            <w:pPr>
              <w:autoSpaceDE w:val="0"/>
              <w:autoSpaceDN w:val="0"/>
              <w:adjustRightInd w:val="0"/>
              <w:spacing w:after="0"/>
              <w:jc w:val="center"/>
              <w:rPr>
                <w:rFonts w:ascii="Times New Roman" w:hAnsi="Times New Roman"/>
                <w:sz w:val="28"/>
                <w:szCs w:val="28"/>
              </w:rPr>
            </w:pPr>
            <w:r w:rsidRPr="00974CB1">
              <w:rPr>
                <w:rFonts w:ascii="Times New Roman" w:hAnsi="Times New Roman"/>
                <w:sz w:val="28"/>
                <w:szCs w:val="28"/>
              </w:rPr>
              <w:t>Целевые (плановые) значения</w:t>
            </w:r>
          </w:p>
        </w:tc>
      </w:tr>
      <w:tr w:rsidR="00974CB1" w:rsidRPr="00974CB1" w14:paraId="52C30127" w14:textId="77777777" w:rsidTr="00A338BF">
        <w:tc>
          <w:tcPr>
            <w:tcW w:w="7540" w:type="dxa"/>
            <w:tcBorders>
              <w:top w:val="single" w:sz="4" w:space="0" w:color="auto"/>
              <w:left w:val="single" w:sz="4" w:space="0" w:color="auto"/>
              <w:bottom w:val="single" w:sz="4" w:space="0" w:color="auto"/>
              <w:right w:val="single" w:sz="4" w:space="0" w:color="auto"/>
            </w:tcBorders>
          </w:tcPr>
          <w:p w14:paraId="5AE3325C" w14:textId="77777777" w:rsidR="00974CB1" w:rsidRPr="00974CB1" w:rsidRDefault="00974CB1" w:rsidP="00867B8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Процент устраненных нарушений из числа выявленных нарушений законодательства</w:t>
            </w:r>
          </w:p>
        </w:tc>
        <w:tc>
          <w:tcPr>
            <w:tcW w:w="1878" w:type="dxa"/>
            <w:tcBorders>
              <w:top w:val="single" w:sz="4" w:space="0" w:color="auto"/>
              <w:left w:val="single" w:sz="4" w:space="0" w:color="auto"/>
              <w:bottom w:val="single" w:sz="4" w:space="0" w:color="auto"/>
              <w:right w:val="single" w:sz="4" w:space="0" w:color="auto"/>
            </w:tcBorders>
          </w:tcPr>
          <w:p w14:paraId="590FEB4E" w14:textId="77777777" w:rsidR="00974CB1" w:rsidRPr="00974CB1" w:rsidRDefault="00974CB1" w:rsidP="00A338BF">
            <w:pPr>
              <w:autoSpaceDE w:val="0"/>
              <w:autoSpaceDN w:val="0"/>
              <w:adjustRightInd w:val="0"/>
              <w:spacing w:after="0" w:line="360" w:lineRule="auto"/>
              <w:jc w:val="center"/>
              <w:rPr>
                <w:rFonts w:ascii="Times New Roman" w:hAnsi="Times New Roman"/>
                <w:sz w:val="28"/>
                <w:szCs w:val="28"/>
              </w:rPr>
            </w:pPr>
            <w:r w:rsidRPr="00974CB1">
              <w:rPr>
                <w:rFonts w:ascii="Times New Roman" w:hAnsi="Times New Roman"/>
                <w:sz w:val="28"/>
                <w:szCs w:val="28"/>
              </w:rPr>
              <w:t>70%</w:t>
            </w:r>
          </w:p>
        </w:tc>
      </w:tr>
      <w:tr w:rsidR="00974CB1" w:rsidRPr="00974CB1" w14:paraId="25A2325E" w14:textId="77777777" w:rsidTr="00A338BF">
        <w:tc>
          <w:tcPr>
            <w:tcW w:w="7540" w:type="dxa"/>
            <w:tcBorders>
              <w:top w:val="single" w:sz="4" w:space="0" w:color="auto"/>
              <w:left w:val="single" w:sz="4" w:space="0" w:color="auto"/>
              <w:bottom w:val="single" w:sz="4" w:space="0" w:color="auto"/>
              <w:right w:val="single" w:sz="4" w:space="0" w:color="auto"/>
            </w:tcBorders>
          </w:tcPr>
          <w:p w14:paraId="1E100BA3" w14:textId="77777777" w:rsidR="00974CB1" w:rsidRPr="00974CB1" w:rsidRDefault="00974CB1" w:rsidP="00867B8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Процент обоснованных жалоб на действия (бездействие) контрольного органа и (или) его должностных лиц при проведении контрольных мероприятий</w:t>
            </w:r>
          </w:p>
        </w:tc>
        <w:tc>
          <w:tcPr>
            <w:tcW w:w="1878" w:type="dxa"/>
            <w:tcBorders>
              <w:top w:val="single" w:sz="4" w:space="0" w:color="auto"/>
              <w:left w:val="single" w:sz="4" w:space="0" w:color="auto"/>
              <w:bottom w:val="single" w:sz="4" w:space="0" w:color="auto"/>
              <w:right w:val="single" w:sz="4" w:space="0" w:color="auto"/>
            </w:tcBorders>
          </w:tcPr>
          <w:p w14:paraId="689B3737" w14:textId="77777777" w:rsidR="00974CB1" w:rsidRPr="00974CB1" w:rsidRDefault="00974CB1" w:rsidP="00A338BF">
            <w:pPr>
              <w:autoSpaceDE w:val="0"/>
              <w:autoSpaceDN w:val="0"/>
              <w:adjustRightInd w:val="0"/>
              <w:spacing w:after="0" w:line="360" w:lineRule="auto"/>
              <w:jc w:val="center"/>
              <w:rPr>
                <w:rFonts w:ascii="Times New Roman" w:hAnsi="Times New Roman"/>
                <w:sz w:val="28"/>
                <w:szCs w:val="28"/>
              </w:rPr>
            </w:pPr>
            <w:r w:rsidRPr="00974CB1">
              <w:rPr>
                <w:rFonts w:ascii="Times New Roman" w:hAnsi="Times New Roman"/>
                <w:sz w:val="28"/>
                <w:szCs w:val="28"/>
              </w:rPr>
              <w:t>5%</w:t>
            </w:r>
          </w:p>
        </w:tc>
      </w:tr>
      <w:tr w:rsidR="00974CB1" w:rsidRPr="00974CB1" w14:paraId="78A18F10" w14:textId="77777777" w:rsidTr="00A338BF">
        <w:tc>
          <w:tcPr>
            <w:tcW w:w="7540" w:type="dxa"/>
            <w:tcBorders>
              <w:top w:val="single" w:sz="4" w:space="0" w:color="auto"/>
              <w:left w:val="single" w:sz="4" w:space="0" w:color="auto"/>
              <w:bottom w:val="single" w:sz="4" w:space="0" w:color="auto"/>
              <w:right w:val="single" w:sz="4" w:space="0" w:color="auto"/>
            </w:tcBorders>
          </w:tcPr>
          <w:p w14:paraId="5A72FD83" w14:textId="77777777" w:rsidR="00974CB1" w:rsidRPr="00974CB1" w:rsidRDefault="00974CB1" w:rsidP="00867B8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Процент отмененных результатов контрольных мероприятий</w:t>
            </w:r>
          </w:p>
        </w:tc>
        <w:tc>
          <w:tcPr>
            <w:tcW w:w="1878" w:type="dxa"/>
            <w:tcBorders>
              <w:top w:val="single" w:sz="4" w:space="0" w:color="auto"/>
              <w:left w:val="single" w:sz="4" w:space="0" w:color="auto"/>
              <w:bottom w:val="single" w:sz="4" w:space="0" w:color="auto"/>
              <w:right w:val="single" w:sz="4" w:space="0" w:color="auto"/>
            </w:tcBorders>
          </w:tcPr>
          <w:p w14:paraId="087481BB" w14:textId="77777777" w:rsidR="00974CB1" w:rsidRPr="00974CB1" w:rsidRDefault="00974CB1" w:rsidP="00A338BF">
            <w:pPr>
              <w:autoSpaceDE w:val="0"/>
              <w:autoSpaceDN w:val="0"/>
              <w:adjustRightInd w:val="0"/>
              <w:spacing w:after="0" w:line="360" w:lineRule="auto"/>
              <w:jc w:val="center"/>
              <w:rPr>
                <w:rFonts w:ascii="Times New Roman" w:hAnsi="Times New Roman"/>
                <w:sz w:val="28"/>
                <w:szCs w:val="28"/>
              </w:rPr>
            </w:pPr>
            <w:r w:rsidRPr="00974CB1">
              <w:rPr>
                <w:rFonts w:ascii="Times New Roman" w:hAnsi="Times New Roman"/>
                <w:sz w:val="28"/>
                <w:szCs w:val="28"/>
              </w:rPr>
              <w:t>2%</w:t>
            </w:r>
          </w:p>
        </w:tc>
      </w:tr>
      <w:tr w:rsidR="00974CB1" w:rsidRPr="00974CB1" w14:paraId="102B7FC8" w14:textId="77777777" w:rsidTr="00A338BF">
        <w:tc>
          <w:tcPr>
            <w:tcW w:w="7540" w:type="dxa"/>
            <w:tcBorders>
              <w:top w:val="single" w:sz="4" w:space="0" w:color="auto"/>
              <w:left w:val="single" w:sz="4" w:space="0" w:color="auto"/>
              <w:bottom w:val="single" w:sz="4" w:space="0" w:color="auto"/>
              <w:right w:val="single" w:sz="4" w:space="0" w:color="auto"/>
            </w:tcBorders>
          </w:tcPr>
          <w:p w14:paraId="68FA587D" w14:textId="77777777" w:rsidR="00974CB1" w:rsidRPr="00974CB1" w:rsidRDefault="00974CB1" w:rsidP="00867B8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Процент результативных контрольных мероприятий, по которым не были приняты соответствующие меры административного воздействия</w:t>
            </w:r>
          </w:p>
        </w:tc>
        <w:tc>
          <w:tcPr>
            <w:tcW w:w="1878" w:type="dxa"/>
            <w:tcBorders>
              <w:top w:val="single" w:sz="4" w:space="0" w:color="auto"/>
              <w:left w:val="single" w:sz="4" w:space="0" w:color="auto"/>
              <w:bottom w:val="single" w:sz="4" w:space="0" w:color="auto"/>
              <w:right w:val="single" w:sz="4" w:space="0" w:color="auto"/>
            </w:tcBorders>
          </w:tcPr>
          <w:p w14:paraId="6721A107" w14:textId="77777777" w:rsidR="00974CB1" w:rsidRPr="00974CB1" w:rsidRDefault="00974CB1" w:rsidP="00A338BF">
            <w:pPr>
              <w:autoSpaceDE w:val="0"/>
              <w:autoSpaceDN w:val="0"/>
              <w:adjustRightInd w:val="0"/>
              <w:spacing w:after="0" w:line="360" w:lineRule="auto"/>
              <w:jc w:val="center"/>
              <w:rPr>
                <w:rFonts w:ascii="Times New Roman" w:hAnsi="Times New Roman"/>
                <w:sz w:val="28"/>
                <w:szCs w:val="28"/>
              </w:rPr>
            </w:pPr>
            <w:r w:rsidRPr="00974CB1">
              <w:rPr>
                <w:rFonts w:ascii="Times New Roman" w:hAnsi="Times New Roman"/>
                <w:sz w:val="28"/>
                <w:szCs w:val="28"/>
              </w:rPr>
              <w:t>2%</w:t>
            </w:r>
          </w:p>
        </w:tc>
      </w:tr>
      <w:tr w:rsidR="00974CB1" w:rsidRPr="00974CB1" w14:paraId="706B795C" w14:textId="77777777" w:rsidTr="00A338BF">
        <w:tc>
          <w:tcPr>
            <w:tcW w:w="7540" w:type="dxa"/>
            <w:tcBorders>
              <w:top w:val="single" w:sz="4" w:space="0" w:color="auto"/>
              <w:left w:val="single" w:sz="4" w:space="0" w:color="auto"/>
              <w:bottom w:val="single" w:sz="4" w:space="0" w:color="auto"/>
              <w:right w:val="single" w:sz="4" w:space="0" w:color="auto"/>
            </w:tcBorders>
          </w:tcPr>
          <w:p w14:paraId="6FD1E742" w14:textId="77777777" w:rsidR="00974CB1" w:rsidRPr="00974CB1" w:rsidRDefault="00974CB1" w:rsidP="00867B8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Процент внесенных судебных решений о назначении административного наказания по материалам контрольного органа</w:t>
            </w:r>
          </w:p>
        </w:tc>
        <w:tc>
          <w:tcPr>
            <w:tcW w:w="1878" w:type="dxa"/>
            <w:tcBorders>
              <w:top w:val="single" w:sz="4" w:space="0" w:color="auto"/>
              <w:left w:val="single" w:sz="4" w:space="0" w:color="auto"/>
              <w:bottom w:val="single" w:sz="4" w:space="0" w:color="auto"/>
              <w:right w:val="single" w:sz="4" w:space="0" w:color="auto"/>
            </w:tcBorders>
          </w:tcPr>
          <w:p w14:paraId="62A1B361" w14:textId="77777777" w:rsidR="00974CB1" w:rsidRPr="00974CB1" w:rsidRDefault="00974CB1" w:rsidP="00A338BF">
            <w:pPr>
              <w:autoSpaceDE w:val="0"/>
              <w:autoSpaceDN w:val="0"/>
              <w:adjustRightInd w:val="0"/>
              <w:spacing w:after="0" w:line="360" w:lineRule="auto"/>
              <w:jc w:val="center"/>
              <w:rPr>
                <w:rFonts w:ascii="Times New Roman" w:hAnsi="Times New Roman"/>
                <w:sz w:val="28"/>
                <w:szCs w:val="28"/>
              </w:rPr>
            </w:pPr>
            <w:r w:rsidRPr="00974CB1">
              <w:rPr>
                <w:rFonts w:ascii="Times New Roman" w:hAnsi="Times New Roman"/>
                <w:sz w:val="28"/>
                <w:szCs w:val="28"/>
              </w:rPr>
              <w:t>95%</w:t>
            </w:r>
          </w:p>
        </w:tc>
      </w:tr>
      <w:tr w:rsidR="00974CB1" w:rsidRPr="00974CB1" w14:paraId="72779718" w14:textId="77777777" w:rsidTr="00A338BF">
        <w:tc>
          <w:tcPr>
            <w:tcW w:w="7540" w:type="dxa"/>
            <w:tcBorders>
              <w:top w:val="single" w:sz="4" w:space="0" w:color="auto"/>
              <w:left w:val="single" w:sz="4" w:space="0" w:color="auto"/>
              <w:bottom w:val="single" w:sz="4" w:space="0" w:color="auto"/>
              <w:right w:val="single" w:sz="4" w:space="0" w:color="auto"/>
            </w:tcBorders>
          </w:tcPr>
          <w:p w14:paraId="661BB88E" w14:textId="77777777" w:rsidR="00974CB1" w:rsidRPr="00974CB1" w:rsidRDefault="00974CB1" w:rsidP="00867B8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Процент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w:t>
            </w:r>
          </w:p>
        </w:tc>
        <w:tc>
          <w:tcPr>
            <w:tcW w:w="1878" w:type="dxa"/>
            <w:tcBorders>
              <w:top w:val="single" w:sz="4" w:space="0" w:color="auto"/>
              <w:left w:val="single" w:sz="4" w:space="0" w:color="auto"/>
              <w:bottom w:val="single" w:sz="4" w:space="0" w:color="auto"/>
              <w:right w:val="single" w:sz="4" w:space="0" w:color="auto"/>
            </w:tcBorders>
          </w:tcPr>
          <w:p w14:paraId="5083FC6C" w14:textId="77777777" w:rsidR="00974CB1" w:rsidRPr="00974CB1" w:rsidRDefault="00974CB1" w:rsidP="00A338BF">
            <w:pPr>
              <w:autoSpaceDE w:val="0"/>
              <w:autoSpaceDN w:val="0"/>
              <w:adjustRightInd w:val="0"/>
              <w:spacing w:after="0" w:line="360" w:lineRule="auto"/>
              <w:jc w:val="center"/>
              <w:rPr>
                <w:rFonts w:ascii="Times New Roman" w:hAnsi="Times New Roman"/>
                <w:sz w:val="28"/>
                <w:szCs w:val="28"/>
              </w:rPr>
            </w:pPr>
            <w:r w:rsidRPr="00974CB1">
              <w:rPr>
                <w:rFonts w:ascii="Times New Roman" w:hAnsi="Times New Roman"/>
                <w:sz w:val="28"/>
                <w:szCs w:val="28"/>
              </w:rPr>
              <w:t>2%</w:t>
            </w:r>
          </w:p>
        </w:tc>
      </w:tr>
    </w:tbl>
    <w:p w14:paraId="70EC6814" w14:textId="77777777"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p w14:paraId="3861CAEA" w14:textId="60319349" w:rsidR="00974CB1" w:rsidRPr="00974CB1" w:rsidRDefault="00867B8F" w:rsidP="00867B8F">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____________</w:t>
      </w:r>
    </w:p>
    <w:p w14:paraId="18DF2A60" w14:textId="3ACDF456" w:rsidR="00963A5F" w:rsidRDefault="00963A5F" w:rsidP="00963A5F">
      <w:pPr>
        <w:widowControl w:val="0"/>
        <w:autoSpaceDE w:val="0"/>
        <w:autoSpaceDN w:val="0"/>
        <w:adjustRightInd w:val="0"/>
        <w:spacing w:after="0" w:line="360" w:lineRule="auto"/>
        <w:contextualSpacing/>
        <w:textAlignment w:val="baseline"/>
        <w:rPr>
          <w:rFonts w:ascii="Times New Roman" w:hAnsi="Times New Roman"/>
          <w:sz w:val="28"/>
          <w:szCs w:val="28"/>
        </w:rPr>
      </w:pPr>
    </w:p>
    <w:p w14:paraId="0A234D9A" w14:textId="77777777" w:rsidR="005905CD" w:rsidRPr="00667A89" w:rsidRDefault="005905CD" w:rsidP="00963A5F">
      <w:pPr>
        <w:widowControl w:val="0"/>
        <w:autoSpaceDE w:val="0"/>
        <w:autoSpaceDN w:val="0"/>
        <w:adjustRightInd w:val="0"/>
        <w:spacing w:after="0" w:line="360" w:lineRule="auto"/>
        <w:contextualSpacing/>
        <w:textAlignment w:val="baseline"/>
        <w:rPr>
          <w:rFonts w:ascii="Times New Roman" w:eastAsia="Calibri" w:hAnsi="Times New Roman"/>
          <w:kern w:val="3"/>
          <w:sz w:val="28"/>
          <w:szCs w:val="28"/>
        </w:rPr>
      </w:pPr>
    </w:p>
    <w:tbl>
      <w:tblPr>
        <w:tblStyle w:val="a7"/>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6"/>
      </w:tblGrid>
      <w:tr w:rsidR="00963A5F" w:rsidRPr="00667A89" w14:paraId="14F9E90C" w14:textId="77777777" w:rsidTr="00D20ECF">
        <w:tc>
          <w:tcPr>
            <w:tcW w:w="5776" w:type="dxa"/>
          </w:tcPr>
          <w:p w14:paraId="4469537B" w14:textId="77777777" w:rsidR="00963A5F" w:rsidRPr="00152EBD" w:rsidRDefault="00963A5F" w:rsidP="00D20ECF">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152EBD">
              <w:rPr>
                <w:rFonts w:ascii="Times New Roman" w:hAnsi="Times New Roman"/>
                <w:sz w:val="24"/>
                <w:szCs w:val="24"/>
              </w:rPr>
              <w:lastRenderedPageBreak/>
              <w:t>Приложение № 2</w:t>
            </w:r>
          </w:p>
          <w:p w14:paraId="17B46EC7" w14:textId="77777777" w:rsidR="00963A5F" w:rsidRPr="00152EBD" w:rsidRDefault="00963A5F" w:rsidP="00D20ECF">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152EBD">
              <w:rPr>
                <w:rFonts w:ascii="Times New Roman" w:hAnsi="Times New Roman"/>
                <w:sz w:val="24"/>
                <w:szCs w:val="24"/>
              </w:rPr>
              <w:t>к Положению о муниципальном контроле</w:t>
            </w:r>
          </w:p>
          <w:p w14:paraId="000A7AA6" w14:textId="77777777" w:rsidR="00963A5F" w:rsidRPr="00152EBD" w:rsidRDefault="00963A5F" w:rsidP="00D20ECF">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152EBD">
              <w:rPr>
                <w:rFonts w:ascii="Times New Roman" w:hAnsi="Times New Roman"/>
                <w:sz w:val="24"/>
                <w:szCs w:val="24"/>
              </w:rPr>
              <w:t>в сфере благоустройства на территории муниципального образования</w:t>
            </w:r>
          </w:p>
          <w:p w14:paraId="2D0FE82E" w14:textId="72F28280" w:rsidR="00963A5F" w:rsidRDefault="00963A5F" w:rsidP="00D20ECF">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152EBD">
              <w:rPr>
                <w:rFonts w:ascii="Times New Roman" w:hAnsi="Times New Roman"/>
                <w:sz w:val="24"/>
                <w:szCs w:val="24"/>
              </w:rPr>
              <w:t>«Хасынский муниципальный округ</w:t>
            </w:r>
          </w:p>
          <w:p w14:paraId="564AF731" w14:textId="77777777" w:rsidR="00963A5F" w:rsidRPr="00AB699E" w:rsidRDefault="00963A5F" w:rsidP="00D20ECF">
            <w:pPr>
              <w:widowControl w:val="0"/>
              <w:tabs>
                <w:tab w:val="left" w:pos="322"/>
                <w:tab w:val="left" w:pos="7081"/>
              </w:tabs>
              <w:autoSpaceDE w:val="0"/>
              <w:autoSpaceDN w:val="0"/>
              <w:adjustRightInd w:val="0"/>
              <w:contextualSpacing/>
              <w:jc w:val="center"/>
              <w:rPr>
                <w:rFonts w:ascii="Times New Roman" w:hAnsi="Times New Roman"/>
                <w:sz w:val="28"/>
                <w:szCs w:val="28"/>
              </w:rPr>
            </w:pPr>
            <w:r w:rsidRPr="00152EBD">
              <w:rPr>
                <w:rFonts w:ascii="Times New Roman" w:hAnsi="Times New Roman"/>
                <w:sz w:val="24"/>
                <w:szCs w:val="24"/>
              </w:rPr>
              <w:t>Магаданской области»</w:t>
            </w:r>
          </w:p>
        </w:tc>
      </w:tr>
    </w:tbl>
    <w:p w14:paraId="526E2775" w14:textId="77777777" w:rsidR="00963A5F" w:rsidRPr="00667A89" w:rsidRDefault="00963A5F" w:rsidP="00963A5F">
      <w:pPr>
        <w:widowControl w:val="0"/>
        <w:tabs>
          <w:tab w:val="left" w:pos="322"/>
        </w:tabs>
        <w:autoSpaceDE w:val="0"/>
        <w:autoSpaceDN w:val="0"/>
        <w:adjustRightInd w:val="0"/>
        <w:spacing w:after="0" w:line="360" w:lineRule="auto"/>
        <w:contextualSpacing/>
        <w:rPr>
          <w:rFonts w:ascii="Times New Roman" w:hAnsi="Times New Roman"/>
          <w:b/>
          <w:bCs/>
          <w:sz w:val="28"/>
          <w:szCs w:val="28"/>
        </w:rPr>
      </w:pPr>
    </w:p>
    <w:p w14:paraId="66EC92E3" w14:textId="77777777" w:rsidR="00963A5F" w:rsidRPr="00667A89" w:rsidRDefault="00963A5F" w:rsidP="00963A5F">
      <w:pPr>
        <w:widowControl w:val="0"/>
        <w:tabs>
          <w:tab w:val="left" w:pos="322"/>
        </w:tabs>
        <w:autoSpaceDE w:val="0"/>
        <w:autoSpaceDN w:val="0"/>
        <w:adjustRightInd w:val="0"/>
        <w:spacing w:after="0" w:line="360" w:lineRule="auto"/>
        <w:contextualSpacing/>
        <w:jc w:val="center"/>
        <w:rPr>
          <w:rFonts w:ascii="Times New Roman" w:hAnsi="Times New Roman"/>
          <w:b/>
          <w:bCs/>
          <w:sz w:val="28"/>
          <w:szCs w:val="28"/>
        </w:rPr>
      </w:pPr>
      <w:r w:rsidRPr="00667A89">
        <w:rPr>
          <w:rFonts w:ascii="Times New Roman" w:hAnsi="Times New Roman"/>
          <w:b/>
          <w:bCs/>
          <w:sz w:val="28"/>
          <w:szCs w:val="28"/>
        </w:rPr>
        <w:t>ИНДИКАТИВНЫЕ ПОКАЗАТЕЛИ</w:t>
      </w:r>
    </w:p>
    <w:p w14:paraId="1CCBF113" w14:textId="77777777" w:rsidR="00963A5F" w:rsidRPr="00667A89" w:rsidRDefault="00963A5F" w:rsidP="00963A5F">
      <w:pPr>
        <w:widowControl w:val="0"/>
        <w:tabs>
          <w:tab w:val="left" w:pos="322"/>
        </w:tabs>
        <w:autoSpaceDE w:val="0"/>
        <w:autoSpaceDN w:val="0"/>
        <w:adjustRightInd w:val="0"/>
        <w:spacing w:after="0" w:line="240" w:lineRule="auto"/>
        <w:contextualSpacing/>
        <w:jc w:val="center"/>
        <w:rPr>
          <w:rFonts w:ascii="Times New Roman" w:hAnsi="Times New Roman"/>
          <w:b/>
          <w:bCs/>
          <w:sz w:val="28"/>
          <w:szCs w:val="28"/>
        </w:rPr>
      </w:pPr>
      <w:r w:rsidRPr="00667A89">
        <w:rPr>
          <w:rFonts w:ascii="Times New Roman" w:hAnsi="Times New Roman"/>
          <w:b/>
          <w:bCs/>
          <w:sz w:val="28"/>
          <w:szCs w:val="28"/>
        </w:rPr>
        <w:t xml:space="preserve">муниципального контроля в сфере благоустройства в </w:t>
      </w:r>
    </w:p>
    <w:p w14:paraId="56EC1AE0" w14:textId="77777777" w:rsidR="00963A5F" w:rsidRPr="00667A89" w:rsidRDefault="00963A5F" w:rsidP="00963A5F">
      <w:pPr>
        <w:widowControl w:val="0"/>
        <w:tabs>
          <w:tab w:val="left" w:pos="322"/>
        </w:tabs>
        <w:autoSpaceDE w:val="0"/>
        <w:autoSpaceDN w:val="0"/>
        <w:adjustRightInd w:val="0"/>
        <w:spacing w:after="0" w:line="240" w:lineRule="auto"/>
        <w:contextualSpacing/>
        <w:jc w:val="center"/>
        <w:rPr>
          <w:rFonts w:ascii="Times New Roman" w:hAnsi="Times New Roman"/>
          <w:b/>
          <w:bCs/>
          <w:sz w:val="28"/>
          <w:szCs w:val="28"/>
        </w:rPr>
      </w:pPr>
      <w:r w:rsidRPr="00667A89">
        <w:rPr>
          <w:rFonts w:ascii="Times New Roman" w:hAnsi="Times New Roman"/>
          <w:b/>
          <w:sz w:val="28"/>
          <w:szCs w:val="28"/>
        </w:rPr>
        <w:t>Хасынском муниципальном округе Магаданской области</w:t>
      </w:r>
      <w:r w:rsidRPr="00667A89">
        <w:rPr>
          <w:rFonts w:ascii="Times New Roman" w:hAnsi="Times New Roman"/>
          <w:b/>
          <w:bCs/>
          <w:sz w:val="28"/>
          <w:szCs w:val="28"/>
        </w:rPr>
        <w:t xml:space="preserve"> </w:t>
      </w:r>
    </w:p>
    <w:p w14:paraId="63A1DD7E" w14:textId="2DD0F5CD" w:rsidR="00974CB1" w:rsidRPr="00974CB1" w:rsidRDefault="00974CB1" w:rsidP="00974CB1">
      <w:pPr>
        <w:autoSpaceDE w:val="0"/>
        <w:autoSpaceDN w:val="0"/>
        <w:adjustRightInd w:val="0"/>
        <w:spacing w:after="0" w:line="240" w:lineRule="auto"/>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2268"/>
        <w:gridCol w:w="1752"/>
        <w:gridCol w:w="3515"/>
        <w:gridCol w:w="1254"/>
      </w:tblGrid>
      <w:tr w:rsidR="00974CB1" w:rsidRPr="00974CB1" w14:paraId="2DAC871F" w14:textId="77777777" w:rsidTr="00963A5F">
        <w:tc>
          <w:tcPr>
            <w:tcW w:w="629" w:type="dxa"/>
            <w:tcBorders>
              <w:top w:val="single" w:sz="4" w:space="0" w:color="auto"/>
              <w:left w:val="single" w:sz="4" w:space="0" w:color="auto"/>
              <w:bottom w:val="single" w:sz="4" w:space="0" w:color="auto"/>
              <w:right w:val="single" w:sz="4" w:space="0" w:color="auto"/>
            </w:tcBorders>
          </w:tcPr>
          <w:p w14:paraId="53BB1672" w14:textId="77777777" w:rsidR="00974CB1" w:rsidRPr="00974CB1" w:rsidRDefault="00974CB1" w:rsidP="00963A5F">
            <w:pPr>
              <w:autoSpaceDE w:val="0"/>
              <w:autoSpaceDN w:val="0"/>
              <w:adjustRightInd w:val="0"/>
              <w:spacing w:after="0" w:line="240" w:lineRule="auto"/>
              <w:jc w:val="center"/>
              <w:outlineLvl w:val="2"/>
              <w:rPr>
                <w:rFonts w:ascii="Times New Roman" w:hAnsi="Times New Roman"/>
                <w:sz w:val="28"/>
                <w:szCs w:val="28"/>
              </w:rPr>
            </w:pPr>
            <w:r w:rsidRPr="00974CB1">
              <w:rPr>
                <w:rFonts w:ascii="Times New Roman" w:hAnsi="Times New Roman"/>
                <w:sz w:val="28"/>
                <w:szCs w:val="28"/>
              </w:rPr>
              <w:t>1.</w:t>
            </w:r>
          </w:p>
        </w:tc>
        <w:tc>
          <w:tcPr>
            <w:tcW w:w="8789" w:type="dxa"/>
            <w:gridSpan w:val="4"/>
            <w:tcBorders>
              <w:top w:val="single" w:sz="4" w:space="0" w:color="auto"/>
              <w:left w:val="single" w:sz="4" w:space="0" w:color="auto"/>
              <w:bottom w:val="single" w:sz="4" w:space="0" w:color="auto"/>
              <w:right w:val="single" w:sz="4" w:space="0" w:color="auto"/>
            </w:tcBorders>
          </w:tcPr>
          <w:p w14:paraId="4B58EDED" w14:textId="77777777" w:rsidR="00974CB1" w:rsidRPr="00974CB1" w:rsidRDefault="00974CB1" w:rsidP="00974CB1">
            <w:pPr>
              <w:autoSpaceDE w:val="0"/>
              <w:autoSpaceDN w:val="0"/>
              <w:adjustRightInd w:val="0"/>
              <w:spacing w:after="0" w:line="240" w:lineRule="auto"/>
              <w:jc w:val="center"/>
              <w:rPr>
                <w:rFonts w:ascii="Times New Roman" w:hAnsi="Times New Roman"/>
                <w:sz w:val="28"/>
                <w:szCs w:val="28"/>
              </w:rPr>
            </w:pPr>
            <w:r w:rsidRPr="00974CB1">
              <w:rPr>
                <w:rFonts w:ascii="Times New Roman" w:hAnsi="Times New Roman"/>
                <w:sz w:val="28"/>
                <w:szCs w:val="28"/>
              </w:rPr>
              <w:t>Индикативные показатели, характеризующие параметры проведенных мероприятий</w:t>
            </w:r>
          </w:p>
        </w:tc>
      </w:tr>
      <w:tr w:rsidR="00974CB1" w:rsidRPr="00974CB1" w14:paraId="23ADF5B2" w14:textId="77777777" w:rsidTr="00963A5F">
        <w:tc>
          <w:tcPr>
            <w:tcW w:w="629" w:type="dxa"/>
            <w:tcBorders>
              <w:top w:val="single" w:sz="4" w:space="0" w:color="auto"/>
              <w:left w:val="single" w:sz="4" w:space="0" w:color="auto"/>
              <w:bottom w:val="single" w:sz="4" w:space="0" w:color="auto"/>
              <w:right w:val="single" w:sz="4" w:space="0" w:color="auto"/>
            </w:tcBorders>
          </w:tcPr>
          <w:p w14:paraId="4EC88AED" w14:textId="77777777" w:rsidR="00974CB1" w:rsidRPr="00974CB1" w:rsidRDefault="00974CB1" w:rsidP="00963A5F">
            <w:pPr>
              <w:autoSpaceDE w:val="0"/>
              <w:autoSpaceDN w:val="0"/>
              <w:adjustRightInd w:val="0"/>
              <w:spacing w:after="0"/>
              <w:jc w:val="center"/>
              <w:rPr>
                <w:rFonts w:ascii="Times New Roman" w:hAnsi="Times New Roman"/>
                <w:sz w:val="28"/>
                <w:szCs w:val="28"/>
              </w:rPr>
            </w:pPr>
            <w:r w:rsidRPr="00974CB1">
              <w:rPr>
                <w:rFonts w:ascii="Times New Roman" w:hAnsi="Times New Roman"/>
                <w:sz w:val="28"/>
                <w:szCs w:val="28"/>
              </w:rPr>
              <w:t>1.1.</w:t>
            </w:r>
          </w:p>
        </w:tc>
        <w:tc>
          <w:tcPr>
            <w:tcW w:w="2268" w:type="dxa"/>
            <w:tcBorders>
              <w:top w:val="single" w:sz="4" w:space="0" w:color="auto"/>
              <w:left w:val="single" w:sz="4" w:space="0" w:color="auto"/>
              <w:bottom w:val="single" w:sz="4" w:space="0" w:color="auto"/>
              <w:right w:val="single" w:sz="4" w:space="0" w:color="auto"/>
            </w:tcBorders>
          </w:tcPr>
          <w:p w14:paraId="7E8677B1"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Выполняемость внеплановых проверок</w:t>
            </w:r>
          </w:p>
        </w:tc>
        <w:tc>
          <w:tcPr>
            <w:tcW w:w="1752" w:type="dxa"/>
            <w:tcBorders>
              <w:top w:val="single" w:sz="4" w:space="0" w:color="auto"/>
              <w:left w:val="single" w:sz="4" w:space="0" w:color="auto"/>
              <w:bottom w:val="single" w:sz="4" w:space="0" w:color="auto"/>
              <w:right w:val="single" w:sz="4" w:space="0" w:color="auto"/>
            </w:tcBorders>
          </w:tcPr>
          <w:p w14:paraId="07AABA17"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Ввн = (Рф / Рп) x 100</w:t>
            </w:r>
          </w:p>
        </w:tc>
        <w:tc>
          <w:tcPr>
            <w:tcW w:w="3515" w:type="dxa"/>
            <w:tcBorders>
              <w:top w:val="single" w:sz="4" w:space="0" w:color="auto"/>
              <w:left w:val="single" w:sz="4" w:space="0" w:color="auto"/>
              <w:bottom w:val="single" w:sz="4" w:space="0" w:color="auto"/>
              <w:right w:val="single" w:sz="4" w:space="0" w:color="auto"/>
            </w:tcBorders>
          </w:tcPr>
          <w:p w14:paraId="3BB1B057"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Ввн - выполняемость внеплановых проверок</w:t>
            </w:r>
          </w:p>
          <w:p w14:paraId="2AC6C4FC"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Рф - количество проведенных внеплановых проверок (ед.)</w:t>
            </w:r>
          </w:p>
          <w:p w14:paraId="267FC70C"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Рп - количество распоряжений на проведение внеплановых проверок (ед.)</w:t>
            </w:r>
          </w:p>
        </w:tc>
        <w:tc>
          <w:tcPr>
            <w:tcW w:w="1254" w:type="dxa"/>
            <w:tcBorders>
              <w:top w:val="single" w:sz="4" w:space="0" w:color="auto"/>
              <w:left w:val="single" w:sz="4" w:space="0" w:color="auto"/>
              <w:bottom w:val="single" w:sz="4" w:space="0" w:color="auto"/>
              <w:right w:val="single" w:sz="4" w:space="0" w:color="auto"/>
            </w:tcBorders>
          </w:tcPr>
          <w:p w14:paraId="0F03E67D" w14:textId="77777777" w:rsidR="00974CB1" w:rsidRPr="00974CB1" w:rsidRDefault="00974CB1" w:rsidP="00963A5F">
            <w:pPr>
              <w:autoSpaceDE w:val="0"/>
              <w:autoSpaceDN w:val="0"/>
              <w:adjustRightInd w:val="0"/>
              <w:spacing w:after="0"/>
              <w:jc w:val="center"/>
              <w:rPr>
                <w:rFonts w:ascii="Times New Roman" w:hAnsi="Times New Roman"/>
                <w:sz w:val="28"/>
                <w:szCs w:val="28"/>
              </w:rPr>
            </w:pPr>
            <w:r w:rsidRPr="00974CB1">
              <w:rPr>
                <w:rFonts w:ascii="Times New Roman" w:hAnsi="Times New Roman"/>
                <w:sz w:val="28"/>
                <w:szCs w:val="28"/>
              </w:rPr>
              <w:t>100%</w:t>
            </w:r>
          </w:p>
        </w:tc>
      </w:tr>
      <w:tr w:rsidR="00974CB1" w:rsidRPr="00974CB1" w14:paraId="1EDF2069" w14:textId="77777777" w:rsidTr="00963A5F">
        <w:tc>
          <w:tcPr>
            <w:tcW w:w="629" w:type="dxa"/>
            <w:tcBorders>
              <w:top w:val="single" w:sz="4" w:space="0" w:color="auto"/>
              <w:left w:val="single" w:sz="4" w:space="0" w:color="auto"/>
              <w:bottom w:val="single" w:sz="4" w:space="0" w:color="auto"/>
              <w:right w:val="single" w:sz="4" w:space="0" w:color="auto"/>
            </w:tcBorders>
          </w:tcPr>
          <w:p w14:paraId="63B76E8D" w14:textId="77777777" w:rsidR="00974CB1" w:rsidRPr="00974CB1" w:rsidRDefault="00974CB1" w:rsidP="00963A5F">
            <w:pPr>
              <w:autoSpaceDE w:val="0"/>
              <w:autoSpaceDN w:val="0"/>
              <w:adjustRightInd w:val="0"/>
              <w:spacing w:after="0"/>
              <w:jc w:val="center"/>
              <w:rPr>
                <w:rFonts w:ascii="Times New Roman" w:hAnsi="Times New Roman"/>
                <w:sz w:val="28"/>
                <w:szCs w:val="28"/>
              </w:rPr>
            </w:pPr>
            <w:r w:rsidRPr="00974CB1">
              <w:rPr>
                <w:rFonts w:ascii="Times New Roman" w:hAnsi="Times New Roman"/>
                <w:sz w:val="28"/>
                <w:szCs w:val="28"/>
              </w:rPr>
              <w:t>1.2.</w:t>
            </w:r>
          </w:p>
        </w:tc>
        <w:tc>
          <w:tcPr>
            <w:tcW w:w="2268" w:type="dxa"/>
            <w:tcBorders>
              <w:top w:val="single" w:sz="4" w:space="0" w:color="auto"/>
              <w:left w:val="single" w:sz="4" w:space="0" w:color="auto"/>
              <w:bottom w:val="single" w:sz="4" w:space="0" w:color="auto"/>
              <w:right w:val="single" w:sz="4" w:space="0" w:color="auto"/>
            </w:tcBorders>
          </w:tcPr>
          <w:p w14:paraId="0F18FC9B"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Доля проверок, на результаты которых поданы жалобы</w:t>
            </w:r>
          </w:p>
        </w:tc>
        <w:tc>
          <w:tcPr>
            <w:tcW w:w="1752" w:type="dxa"/>
            <w:tcBorders>
              <w:top w:val="single" w:sz="4" w:space="0" w:color="auto"/>
              <w:left w:val="single" w:sz="4" w:space="0" w:color="auto"/>
              <w:bottom w:val="single" w:sz="4" w:space="0" w:color="auto"/>
              <w:right w:val="single" w:sz="4" w:space="0" w:color="auto"/>
            </w:tcBorders>
          </w:tcPr>
          <w:p w14:paraId="4C9F7091"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Ж x 100 / Пф</w:t>
            </w:r>
          </w:p>
        </w:tc>
        <w:tc>
          <w:tcPr>
            <w:tcW w:w="3515" w:type="dxa"/>
            <w:tcBorders>
              <w:top w:val="single" w:sz="4" w:space="0" w:color="auto"/>
              <w:left w:val="single" w:sz="4" w:space="0" w:color="auto"/>
              <w:bottom w:val="single" w:sz="4" w:space="0" w:color="auto"/>
              <w:right w:val="single" w:sz="4" w:space="0" w:color="auto"/>
            </w:tcBorders>
          </w:tcPr>
          <w:p w14:paraId="1BAE559A"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Ж - количество жалоб (ед.)</w:t>
            </w:r>
          </w:p>
          <w:p w14:paraId="0A16B024"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Пф - количество проведенных проверок</w:t>
            </w:r>
          </w:p>
        </w:tc>
        <w:tc>
          <w:tcPr>
            <w:tcW w:w="1254" w:type="dxa"/>
            <w:tcBorders>
              <w:top w:val="single" w:sz="4" w:space="0" w:color="auto"/>
              <w:left w:val="single" w:sz="4" w:space="0" w:color="auto"/>
              <w:bottom w:val="single" w:sz="4" w:space="0" w:color="auto"/>
              <w:right w:val="single" w:sz="4" w:space="0" w:color="auto"/>
            </w:tcBorders>
          </w:tcPr>
          <w:p w14:paraId="23701B96" w14:textId="77777777" w:rsidR="00974CB1" w:rsidRPr="00974CB1" w:rsidRDefault="00974CB1" w:rsidP="00963A5F">
            <w:pPr>
              <w:autoSpaceDE w:val="0"/>
              <w:autoSpaceDN w:val="0"/>
              <w:adjustRightInd w:val="0"/>
              <w:spacing w:after="0"/>
              <w:jc w:val="center"/>
              <w:rPr>
                <w:rFonts w:ascii="Times New Roman" w:hAnsi="Times New Roman"/>
                <w:sz w:val="28"/>
                <w:szCs w:val="28"/>
              </w:rPr>
            </w:pPr>
            <w:r w:rsidRPr="00974CB1">
              <w:rPr>
                <w:rFonts w:ascii="Times New Roman" w:hAnsi="Times New Roman"/>
                <w:sz w:val="28"/>
                <w:szCs w:val="28"/>
              </w:rPr>
              <w:t>0%</w:t>
            </w:r>
          </w:p>
        </w:tc>
      </w:tr>
      <w:tr w:rsidR="00974CB1" w:rsidRPr="00974CB1" w14:paraId="2383A51E" w14:textId="77777777" w:rsidTr="00963A5F">
        <w:tc>
          <w:tcPr>
            <w:tcW w:w="629" w:type="dxa"/>
            <w:tcBorders>
              <w:top w:val="single" w:sz="4" w:space="0" w:color="auto"/>
              <w:left w:val="single" w:sz="4" w:space="0" w:color="auto"/>
              <w:bottom w:val="single" w:sz="4" w:space="0" w:color="auto"/>
              <w:right w:val="single" w:sz="4" w:space="0" w:color="auto"/>
            </w:tcBorders>
          </w:tcPr>
          <w:p w14:paraId="70EB2A97" w14:textId="77777777" w:rsidR="00974CB1" w:rsidRPr="00974CB1" w:rsidRDefault="00974CB1" w:rsidP="00963A5F">
            <w:pPr>
              <w:autoSpaceDE w:val="0"/>
              <w:autoSpaceDN w:val="0"/>
              <w:adjustRightInd w:val="0"/>
              <w:spacing w:after="0"/>
              <w:jc w:val="center"/>
              <w:rPr>
                <w:rFonts w:ascii="Times New Roman" w:hAnsi="Times New Roman"/>
                <w:sz w:val="28"/>
                <w:szCs w:val="28"/>
              </w:rPr>
            </w:pPr>
            <w:r w:rsidRPr="00974CB1">
              <w:rPr>
                <w:rFonts w:ascii="Times New Roman" w:hAnsi="Times New Roman"/>
                <w:sz w:val="28"/>
                <w:szCs w:val="28"/>
              </w:rPr>
              <w:t>1.3.</w:t>
            </w:r>
          </w:p>
        </w:tc>
        <w:tc>
          <w:tcPr>
            <w:tcW w:w="2268" w:type="dxa"/>
            <w:tcBorders>
              <w:top w:val="single" w:sz="4" w:space="0" w:color="auto"/>
              <w:left w:val="single" w:sz="4" w:space="0" w:color="auto"/>
              <w:bottom w:val="single" w:sz="4" w:space="0" w:color="auto"/>
              <w:right w:val="single" w:sz="4" w:space="0" w:color="auto"/>
            </w:tcBorders>
          </w:tcPr>
          <w:p w14:paraId="08CDE9E1"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Доля проверок, результаты которых были признаны недействительными</w:t>
            </w:r>
          </w:p>
        </w:tc>
        <w:tc>
          <w:tcPr>
            <w:tcW w:w="1752" w:type="dxa"/>
            <w:tcBorders>
              <w:top w:val="single" w:sz="4" w:space="0" w:color="auto"/>
              <w:left w:val="single" w:sz="4" w:space="0" w:color="auto"/>
              <w:bottom w:val="single" w:sz="4" w:space="0" w:color="auto"/>
              <w:right w:val="single" w:sz="4" w:space="0" w:color="auto"/>
            </w:tcBorders>
          </w:tcPr>
          <w:p w14:paraId="5E921C80"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Пн x 100 / Пф</w:t>
            </w:r>
          </w:p>
        </w:tc>
        <w:tc>
          <w:tcPr>
            <w:tcW w:w="3515" w:type="dxa"/>
            <w:tcBorders>
              <w:top w:val="single" w:sz="4" w:space="0" w:color="auto"/>
              <w:left w:val="single" w:sz="4" w:space="0" w:color="auto"/>
              <w:bottom w:val="single" w:sz="4" w:space="0" w:color="auto"/>
              <w:right w:val="single" w:sz="4" w:space="0" w:color="auto"/>
            </w:tcBorders>
          </w:tcPr>
          <w:p w14:paraId="265C4A72"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Пн - количество проверок, признанных недействительными (ед.)</w:t>
            </w:r>
          </w:p>
          <w:p w14:paraId="3DA0B920"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Пф - количество проведенных проверок (ед.)</w:t>
            </w:r>
          </w:p>
        </w:tc>
        <w:tc>
          <w:tcPr>
            <w:tcW w:w="1254" w:type="dxa"/>
            <w:tcBorders>
              <w:top w:val="single" w:sz="4" w:space="0" w:color="auto"/>
              <w:left w:val="single" w:sz="4" w:space="0" w:color="auto"/>
              <w:bottom w:val="single" w:sz="4" w:space="0" w:color="auto"/>
              <w:right w:val="single" w:sz="4" w:space="0" w:color="auto"/>
            </w:tcBorders>
          </w:tcPr>
          <w:p w14:paraId="59EAE5ED" w14:textId="77777777" w:rsidR="00974CB1" w:rsidRPr="00974CB1" w:rsidRDefault="00974CB1" w:rsidP="00963A5F">
            <w:pPr>
              <w:autoSpaceDE w:val="0"/>
              <w:autoSpaceDN w:val="0"/>
              <w:adjustRightInd w:val="0"/>
              <w:spacing w:after="0"/>
              <w:jc w:val="center"/>
              <w:rPr>
                <w:rFonts w:ascii="Times New Roman" w:hAnsi="Times New Roman"/>
                <w:sz w:val="28"/>
                <w:szCs w:val="28"/>
              </w:rPr>
            </w:pPr>
            <w:r w:rsidRPr="00974CB1">
              <w:rPr>
                <w:rFonts w:ascii="Times New Roman" w:hAnsi="Times New Roman"/>
                <w:sz w:val="28"/>
                <w:szCs w:val="28"/>
              </w:rPr>
              <w:t>0%</w:t>
            </w:r>
          </w:p>
        </w:tc>
      </w:tr>
      <w:tr w:rsidR="00974CB1" w:rsidRPr="00974CB1" w14:paraId="0EF6E856" w14:textId="77777777" w:rsidTr="00963A5F">
        <w:tc>
          <w:tcPr>
            <w:tcW w:w="629" w:type="dxa"/>
            <w:tcBorders>
              <w:top w:val="single" w:sz="4" w:space="0" w:color="auto"/>
              <w:left w:val="single" w:sz="4" w:space="0" w:color="auto"/>
              <w:bottom w:val="single" w:sz="4" w:space="0" w:color="auto"/>
              <w:right w:val="single" w:sz="4" w:space="0" w:color="auto"/>
            </w:tcBorders>
          </w:tcPr>
          <w:p w14:paraId="0C623895" w14:textId="77777777" w:rsidR="00974CB1" w:rsidRPr="00974CB1" w:rsidRDefault="00974CB1" w:rsidP="00963A5F">
            <w:pPr>
              <w:autoSpaceDE w:val="0"/>
              <w:autoSpaceDN w:val="0"/>
              <w:adjustRightInd w:val="0"/>
              <w:spacing w:after="0"/>
              <w:jc w:val="center"/>
              <w:rPr>
                <w:rFonts w:ascii="Times New Roman" w:hAnsi="Times New Roman"/>
                <w:sz w:val="28"/>
                <w:szCs w:val="28"/>
              </w:rPr>
            </w:pPr>
            <w:r w:rsidRPr="00974CB1">
              <w:rPr>
                <w:rFonts w:ascii="Times New Roman" w:hAnsi="Times New Roman"/>
                <w:sz w:val="28"/>
                <w:szCs w:val="28"/>
              </w:rPr>
              <w:t>1.4.</w:t>
            </w:r>
          </w:p>
        </w:tc>
        <w:tc>
          <w:tcPr>
            <w:tcW w:w="2268" w:type="dxa"/>
            <w:tcBorders>
              <w:top w:val="single" w:sz="4" w:space="0" w:color="auto"/>
              <w:left w:val="single" w:sz="4" w:space="0" w:color="auto"/>
              <w:bottom w:val="single" w:sz="4" w:space="0" w:color="auto"/>
              <w:right w:val="single" w:sz="4" w:space="0" w:color="auto"/>
            </w:tcBorders>
          </w:tcPr>
          <w:p w14:paraId="2F2166F3"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 xml:space="preserve">Доля внеплановых проверок, которые не удалось провести </w:t>
            </w:r>
            <w:r w:rsidRPr="00974CB1">
              <w:rPr>
                <w:rFonts w:ascii="Times New Roman" w:hAnsi="Times New Roman"/>
                <w:sz w:val="28"/>
                <w:szCs w:val="28"/>
              </w:rPr>
              <w:lastRenderedPageBreak/>
              <w:t>в связи с отсутствием собственника и т.д.</w:t>
            </w:r>
          </w:p>
        </w:tc>
        <w:tc>
          <w:tcPr>
            <w:tcW w:w="1752" w:type="dxa"/>
            <w:tcBorders>
              <w:top w:val="single" w:sz="4" w:space="0" w:color="auto"/>
              <w:left w:val="single" w:sz="4" w:space="0" w:color="auto"/>
              <w:bottom w:val="single" w:sz="4" w:space="0" w:color="auto"/>
              <w:right w:val="single" w:sz="4" w:space="0" w:color="auto"/>
            </w:tcBorders>
          </w:tcPr>
          <w:p w14:paraId="2F77424F"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lastRenderedPageBreak/>
              <w:t>По x 100 / Пф</w:t>
            </w:r>
          </w:p>
        </w:tc>
        <w:tc>
          <w:tcPr>
            <w:tcW w:w="3515" w:type="dxa"/>
            <w:tcBorders>
              <w:top w:val="single" w:sz="4" w:space="0" w:color="auto"/>
              <w:left w:val="single" w:sz="4" w:space="0" w:color="auto"/>
              <w:bottom w:val="single" w:sz="4" w:space="0" w:color="auto"/>
              <w:right w:val="single" w:sz="4" w:space="0" w:color="auto"/>
            </w:tcBorders>
          </w:tcPr>
          <w:p w14:paraId="0D3795DD"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По - проверки, не проведенные по причине отсутствия проверяемого лица (ед.)</w:t>
            </w:r>
          </w:p>
          <w:p w14:paraId="287CE580"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 xml:space="preserve">Пф - количество </w:t>
            </w:r>
            <w:r w:rsidRPr="00974CB1">
              <w:rPr>
                <w:rFonts w:ascii="Times New Roman" w:hAnsi="Times New Roman"/>
                <w:sz w:val="28"/>
                <w:szCs w:val="28"/>
              </w:rPr>
              <w:lastRenderedPageBreak/>
              <w:t>проведенных проверок (ед.)</w:t>
            </w:r>
          </w:p>
        </w:tc>
        <w:tc>
          <w:tcPr>
            <w:tcW w:w="1254" w:type="dxa"/>
            <w:tcBorders>
              <w:top w:val="single" w:sz="4" w:space="0" w:color="auto"/>
              <w:left w:val="single" w:sz="4" w:space="0" w:color="auto"/>
              <w:bottom w:val="single" w:sz="4" w:space="0" w:color="auto"/>
              <w:right w:val="single" w:sz="4" w:space="0" w:color="auto"/>
            </w:tcBorders>
          </w:tcPr>
          <w:p w14:paraId="5A7D2B67" w14:textId="77777777" w:rsidR="00974CB1" w:rsidRPr="00974CB1" w:rsidRDefault="00974CB1" w:rsidP="00963A5F">
            <w:pPr>
              <w:autoSpaceDE w:val="0"/>
              <w:autoSpaceDN w:val="0"/>
              <w:adjustRightInd w:val="0"/>
              <w:spacing w:after="0"/>
              <w:jc w:val="center"/>
              <w:rPr>
                <w:rFonts w:ascii="Times New Roman" w:hAnsi="Times New Roman"/>
                <w:sz w:val="28"/>
                <w:szCs w:val="28"/>
              </w:rPr>
            </w:pPr>
            <w:r w:rsidRPr="00974CB1">
              <w:rPr>
                <w:rFonts w:ascii="Times New Roman" w:hAnsi="Times New Roman"/>
                <w:sz w:val="28"/>
                <w:szCs w:val="28"/>
              </w:rPr>
              <w:lastRenderedPageBreak/>
              <w:t>30%</w:t>
            </w:r>
          </w:p>
        </w:tc>
      </w:tr>
      <w:tr w:rsidR="00974CB1" w:rsidRPr="00974CB1" w14:paraId="43ED45E5" w14:textId="77777777" w:rsidTr="00825026">
        <w:tc>
          <w:tcPr>
            <w:tcW w:w="629" w:type="dxa"/>
            <w:tcBorders>
              <w:top w:val="single" w:sz="4" w:space="0" w:color="auto"/>
              <w:left w:val="single" w:sz="4" w:space="0" w:color="auto"/>
              <w:bottom w:val="single" w:sz="4" w:space="0" w:color="auto"/>
              <w:right w:val="single" w:sz="4" w:space="0" w:color="auto"/>
            </w:tcBorders>
          </w:tcPr>
          <w:p w14:paraId="313BDD85" w14:textId="77777777" w:rsidR="00974CB1" w:rsidRPr="00974CB1" w:rsidRDefault="00974CB1" w:rsidP="00963A5F">
            <w:pPr>
              <w:autoSpaceDE w:val="0"/>
              <w:autoSpaceDN w:val="0"/>
              <w:adjustRightInd w:val="0"/>
              <w:spacing w:after="0"/>
              <w:jc w:val="center"/>
              <w:rPr>
                <w:rFonts w:ascii="Times New Roman" w:hAnsi="Times New Roman"/>
                <w:sz w:val="28"/>
                <w:szCs w:val="28"/>
              </w:rPr>
            </w:pPr>
            <w:r w:rsidRPr="00974CB1">
              <w:rPr>
                <w:rFonts w:ascii="Times New Roman" w:hAnsi="Times New Roman"/>
                <w:sz w:val="28"/>
                <w:szCs w:val="28"/>
              </w:rPr>
              <w:lastRenderedPageBreak/>
              <w:t>1.5.</w:t>
            </w:r>
          </w:p>
        </w:tc>
        <w:tc>
          <w:tcPr>
            <w:tcW w:w="2268" w:type="dxa"/>
            <w:tcBorders>
              <w:top w:val="single" w:sz="4" w:space="0" w:color="auto"/>
              <w:left w:val="single" w:sz="4" w:space="0" w:color="auto"/>
              <w:bottom w:val="single" w:sz="4" w:space="0" w:color="auto"/>
              <w:right w:val="single" w:sz="4" w:space="0" w:color="auto"/>
            </w:tcBorders>
          </w:tcPr>
          <w:p w14:paraId="60AE0C95"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Доля заявлений, направленных на согласование в прокуратуру о проведении внеплановых проверок, в согласовании которых было отказано</w:t>
            </w:r>
          </w:p>
        </w:tc>
        <w:tc>
          <w:tcPr>
            <w:tcW w:w="1752" w:type="dxa"/>
            <w:tcBorders>
              <w:top w:val="single" w:sz="4" w:space="0" w:color="auto"/>
              <w:left w:val="single" w:sz="4" w:space="0" w:color="auto"/>
              <w:bottom w:val="single" w:sz="4" w:space="0" w:color="auto"/>
              <w:right w:val="single" w:sz="4" w:space="0" w:color="auto"/>
            </w:tcBorders>
          </w:tcPr>
          <w:p w14:paraId="1025A518"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Кзо x 100 / Кпз</w:t>
            </w:r>
          </w:p>
        </w:tc>
        <w:tc>
          <w:tcPr>
            <w:tcW w:w="3515" w:type="dxa"/>
            <w:tcBorders>
              <w:top w:val="single" w:sz="4" w:space="0" w:color="auto"/>
              <w:left w:val="single" w:sz="4" w:space="0" w:color="auto"/>
              <w:bottom w:val="single" w:sz="4" w:space="0" w:color="auto"/>
              <w:right w:val="single" w:sz="4" w:space="0" w:color="auto"/>
            </w:tcBorders>
          </w:tcPr>
          <w:p w14:paraId="0F3B51F4"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Кзо - количество заявлений, по которым пришел отказ в согласовании (ед.)</w:t>
            </w:r>
          </w:p>
          <w:p w14:paraId="71C3B503"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Кпз - количество поданных на согласование заявлений</w:t>
            </w:r>
          </w:p>
        </w:tc>
        <w:tc>
          <w:tcPr>
            <w:tcW w:w="1254" w:type="dxa"/>
            <w:tcBorders>
              <w:top w:val="single" w:sz="4" w:space="0" w:color="auto"/>
              <w:left w:val="single" w:sz="4" w:space="0" w:color="auto"/>
              <w:bottom w:val="single" w:sz="4" w:space="0" w:color="auto"/>
              <w:right w:val="single" w:sz="4" w:space="0" w:color="auto"/>
            </w:tcBorders>
          </w:tcPr>
          <w:p w14:paraId="7C0416D8" w14:textId="77777777" w:rsidR="00974CB1" w:rsidRPr="00974CB1" w:rsidRDefault="00974CB1" w:rsidP="00963A5F">
            <w:pPr>
              <w:autoSpaceDE w:val="0"/>
              <w:autoSpaceDN w:val="0"/>
              <w:adjustRightInd w:val="0"/>
              <w:spacing w:after="0"/>
              <w:jc w:val="center"/>
              <w:rPr>
                <w:rFonts w:ascii="Times New Roman" w:hAnsi="Times New Roman"/>
                <w:sz w:val="28"/>
                <w:szCs w:val="28"/>
              </w:rPr>
            </w:pPr>
            <w:r w:rsidRPr="00974CB1">
              <w:rPr>
                <w:rFonts w:ascii="Times New Roman" w:hAnsi="Times New Roman"/>
                <w:sz w:val="28"/>
                <w:szCs w:val="28"/>
              </w:rPr>
              <w:t>10%</w:t>
            </w:r>
          </w:p>
        </w:tc>
      </w:tr>
      <w:tr w:rsidR="00974CB1" w:rsidRPr="00974CB1" w14:paraId="65ADD279" w14:textId="77777777" w:rsidTr="00963A5F">
        <w:tc>
          <w:tcPr>
            <w:tcW w:w="629" w:type="dxa"/>
            <w:tcBorders>
              <w:top w:val="single" w:sz="4" w:space="0" w:color="auto"/>
              <w:left w:val="single" w:sz="4" w:space="0" w:color="auto"/>
              <w:bottom w:val="single" w:sz="4" w:space="0" w:color="auto"/>
              <w:right w:val="single" w:sz="4" w:space="0" w:color="auto"/>
            </w:tcBorders>
          </w:tcPr>
          <w:p w14:paraId="009F2B8D" w14:textId="77777777" w:rsidR="00974CB1" w:rsidRPr="00974CB1" w:rsidRDefault="00974CB1" w:rsidP="00963A5F">
            <w:pPr>
              <w:autoSpaceDE w:val="0"/>
              <w:autoSpaceDN w:val="0"/>
              <w:adjustRightInd w:val="0"/>
              <w:spacing w:after="0"/>
              <w:jc w:val="center"/>
              <w:rPr>
                <w:rFonts w:ascii="Times New Roman" w:hAnsi="Times New Roman"/>
                <w:sz w:val="28"/>
                <w:szCs w:val="28"/>
              </w:rPr>
            </w:pPr>
            <w:r w:rsidRPr="00974CB1">
              <w:rPr>
                <w:rFonts w:ascii="Times New Roman" w:hAnsi="Times New Roman"/>
                <w:sz w:val="28"/>
                <w:szCs w:val="28"/>
              </w:rPr>
              <w:t>1.6.</w:t>
            </w:r>
          </w:p>
        </w:tc>
        <w:tc>
          <w:tcPr>
            <w:tcW w:w="2268" w:type="dxa"/>
            <w:tcBorders>
              <w:top w:val="single" w:sz="4" w:space="0" w:color="auto"/>
              <w:left w:val="single" w:sz="4" w:space="0" w:color="auto"/>
              <w:bottom w:val="single" w:sz="4" w:space="0" w:color="auto"/>
              <w:right w:val="single" w:sz="4" w:space="0" w:color="auto"/>
            </w:tcBorders>
          </w:tcPr>
          <w:p w14:paraId="75566D07"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Доля проверок, по результатам которых материалы направлены в уполномоченные для принятия решений органы</w:t>
            </w:r>
          </w:p>
        </w:tc>
        <w:tc>
          <w:tcPr>
            <w:tcW w:w="1752" w:type="dxa"/>
            <w:tcBorders>
              <w:top w:val="single" w:sz="4" w:space="0" w:color="auto"/>
              <w:left w:val="single" w:sz="4" w:space="0" w:color="auto"/>
              <w:bottom w:val="single" w:sz="4" w:space="0" w:color="auto"/>
              <w:right w:val="single" w:sz="4" w:space="0" w:color="auto"/>
            </w:tcBorders>
          </w:tcPr>
          <w:p w14:paraId="0FA19737"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Кнм x 100 / Квн</w:t>
            </w:r>
          </w:p>
        </w:tc>
        <w:tc>
          <w:tcPr>
            <w:tcW w:w="3515" w:type="dxa"/>
            <w:tcBorders>
              <w:top w:val="single" w:sz="4" w:space="0" w:color="auto"/>
              <w:left w:val="single" w:sz="4" w:space="0" w:color="auto"/>
              <w:bottom w:val="single" w:sz="4" w:space="0" w:color="auto"/>
              <w:right w:val="single" w:sz="4" w:space="0" w:color="auto"/>
            </w:tcBorders>
          </w:tcPr>
          <w:p w14:paraId="4532C6C3"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К нм - количество материалов, направленных в уполномоченные органы (ед.)</w:t>
            </w:r>
          </w:p>
          <w:p w14:paraId="48000001" w14:textId="77777777" w:rsidR="00974CB1" w:rsidRPr="00974CB1" w:rsidRDefault="00974CB1" w:rsidP="00963A5F">
            <w:pPr>
              <w:autoSpaceDE w:val="0"/>
              <w:autoSpaceDN w:val="0"/>
              <w:adjustRightInd w:val="0"/>
              <w:spacing w:after="0"/>
              <w:jc w:val="both"/>
              <w:rPr>
                <w:rFonts w:ascii="Times New Roman" w:hAnsi="Times New Roman"/>
                <w:sz w:val="28"/>
                <w:szCs w:val="28"/>
              </w:rPr>
            </w:pPr>
            <w:r w:rsidRPr="00974CB1">
              <w:rPr>
                <w:rFonts w:ascii="Times New Roman" w:hAnsi="Times New Roman"/>
                <w:sz w:val="28"/>
                <w:szCs w:val="28"/>
              </w:rPr>
              <w:t>Квн - количество выявленных нарушений (ед.)</w:t>
            </w:r>
          </w:p>
        </w:tc>
        <w:tc>
          <w:tcPr>
            <w:tcW w:w="1254" w:type="dxa"/>
            <w:tcBorders>
              <w:top w:val="single" w:sz="4" w:space="0" w:color="auto"/>
              <w:left w:val="single" w:sz="4" w:space="0" w:color="auto"/>
              <w:bottom w:val="single" w:sz="4" w:space="0" w:color="auto"/>
              <w:right w:val="single" w:sz="4" w:space="0" w:color="auto"/>
            </w:tcBorders>
          </w:tcPr>
          <w:p w14:paraId="430D060C" w14:textId="77777777" w:rsidR="00974CB1" w:rsidRPr="00974CB1" w:rsidRDefault="00974CB1" w:rsidP="00963A5F">
            <w:pPr>
              <w:autoSpaceDE w:val="0"/>
              <w:autoSpaceDN w:val="0"/>
              <w:adjustRightInd w:val="0"/>
              <w:spacing w:after="0"/>
              <w:jc w:val="center"/>
              <w:rPr>
                <w:rFonts w:ascii="Times New Roman" w:hAnsi="Times New Roman"/>
                <w:sz w:val="28"/>
                <w:szCs w:val="28"/>
              </w:rPr>
            </w:pPr>
            <w:r w:rsidRPr="00974CB1">
              <w:rPr>
                <w:rFonts w:ascii="Times New Roman" w:hAnsi="Times New Roman"/>
                <w:sz w:val="28"/>
                <w:szCs w:val="28"/>
              </w:rPr>
              <w:t>100%</w:t>
            </w:r>
          </w:p>
        </w:tc>
      </w:tr>
      <w:tr w:rsidR="00974CB1" w:rsidRPr="00974CB1" w14:paraId="1E8803EF" w14:textId="77777777" w:rsidTr="00963A5F">
        <w:tc>
          <w:tcPr>
            <w:tcW w:w="629" w:type="dxa"/>
            <w:tcBorders>
              <w:top w:val="single" w:sz="4" w:space="0" w:color="auto"/>
              <w:left w:val="single" w:sz="4" w:space="0" w:color="auto"/>
              <w:bottom w:val="single" w:sz="4" w:space="0" w:color="auto"/>
              <w:right w:val="single" w:sz="4" w:space="0" w:color="auto"/>
            </w:tcBorders>
          </w:tcPr>
          <w:p w14:paraId="58705D2C" w14:textId="77777777" w:rsidR="00974CB1" w:rsidRPr="00974CB1" w:rsidRDefault="00974CB1" w:rsidP="00963A5F">
            <w:pPr>
              <w:autoSpaceDE w:val="0"/>
              <w:autoSpaceDN w:val="0"/>
              <w:adjustRightInd w:val="0"/>
              <w:spacing w:after="0" w:line="240" w:lineRule="auto"/>
              <w:jc w:val="center"/>
              <w:outlineLvl w:val="2"/>
              <w:rPr>
                <w:rFonts w:ascii="Times New Roman" w:hAnsi="Times New Roman"/>
                <w:sz w:val="28"/>
                <w:szCs w:val="28"/>
              </w:rPr>
            </w:pPr>
            <w:r w:rsidRPr="00974CB1">
              <w:rPr>
                <w:rFonts w:ascii="Times New Roman" w:hAnsi="Times New Roman"/>
                <w:sz w:val="28"/>
                <w:szCs w:val="28"/>
              </w:rPr>
              <w:t>2.</w:t>
            </w:r>
          </w:p>
        </w:tc>
        <w:tc>
          <w:tcPr>
            <w:tcW w:w="8789" w:type="dxa"/>
            <w:gridSpan w:val="4"/>
            <w:tcBorders>
              <w:top w:val="single" w:sz="4" w:space="0" w:color="auto"/>
              <w:left w:val="single" w:sz="4" w:space="0" w:color="auto"/>
              <w:bottom w:val="single" w:sz="4" w:space="0" w:color="auto"/>
              <w:right w:val="single" w:sz="4" w:space="0" w:color="auto"/>
            </w:tcBorders>
          </w:tcPr>
          <w:p w14:paraId="69B34C6E" w14:textId="77777777" w:rsidR="00974CB1" w:rsidRPr="00974CB1" w:rsidRDefault="00974CB1" w:rsidP="00963A5F">
            <w:pPr>
              <w:autoSpaceDE w:val="0"/>
              <w:autoSpaceDN w:val="0"/>
              <w:adjustRightInd w:val="0"/>
              <w:spacing w:after="0" w:line="240" w:lineRule="auto"/>
              <w:jc w:val="both"/>
              <w:rPr>
                <w:rFonts w:ascii="Times New Roman" w:hAnsi="Times New Roman"/>
                <w:sz w:val="28"/>
                <w:szCs w:val="28"/>
              </w:rPr>
            </w:pPr>
            <w:r w:rsidRPr="00974CB1">
              <w:rPr>
                <w:rFonts w:ascii="Times New Roman" w:hAnsi="Times New Roman"/>
                <w:sz w:val="28"/>
                <w:szCs w:val="28"/>
              </w:rPr>
              <w:t>Индикативные показатели, характеризующие объем задействованных трудовых ресурсов</w:t>
            </w:r>
          </w:p>
        </w:tc>
      </w:tr>
      <w:tr w:rsidR="00974CB1" w:rsidRPr="00974CB1" w14:paraId="70AEDAA4" w14:textId="77777777" w:rsidTr="00963A5F">
        <w:tc>
          <w:tcPr>
            <w:tcW w:w="629" w:type="dxa"/>
            <w:tcBorders>
              <w:top w:val="single" w:sz="4" w:space="0" w:color="auto"/>
              <w:left w:val="single" w:sz="4" w:space="0" w:color="auto"/>
              <w:bottom w:val="single" w:sz="4" w:space="0" w:color="auto"/>
              <w:right w:val="single" w:sz="4" w:space="0" w:color="auto"/>
            </w:tcBorders>
          </w:tcPr>
          <w:p w14:paraId="630BB7D9" w14:textId="77777777" w:rsidR="00974CB1" w:rsidRPr="00974CB1" w:rsidRDefault="00974CB1" w:rsidP="00963A5F">
            <w:pPr>
              <w:autoSpaceDE w:val="0"/>
              <w:autoSpaceDN w:val="0"/>
              <w:adjustRightInd w:val="0"/>
              <w:spacing w:after="0" w:line="240" w:lineRule="auto"/>
              <w:jc w:val="center"/>
              <w:rPr>
                <w:rFonts w:ascii="Times New Roman" w:hAnsi="Times New Roman"/>
                <w:sz w:val="28"/>
                <w:szCs w:val="28"/>
              </w:rPr>
            </w:pPr>
            <w:r w:rsidRPr="00974CB1">
              <w:rPr>
                <w:rFonts w:ascii="Times New Roman" w:hAnsi="Times New Roman"/>
                <w:sz w:val="28"/>
                <w:szCs w:val="28"/>
              </w:rPr>
              <w:t>2.1.</w:t>
            </w:r>
          </w:p>
        </w:tc>
        <w:tc>
          <w:tcPr>
            <w:tcW w:w="2268" w:type="dxa"/>
            <w:tcBorders>
              <w:top w:val="single" w:sz="4" w:space="0" w:color="auto"/>
              <w:left w:val="single" w:sz="4" w:space="0" w:color="auto"/>
              <w:bottom w:val="single" w:sz="4" w:space="0" w:color="auto"/>
              <w:right w:val="single" w:sz="4" w:space="0" w:color="auto"/>
            </w:tcBorders>
          </w:tcPr>
          <w:p w14:paraId="5398D95F" w14:textId="77777777" w:rsidR="00974CB1" w:rsidRPr="00974CB1" w:rsidRDefault="00974CB1" w:rsidP="00963A5F">
            <w:pPr>
              <w:autoSpaceDE w:val="0"/>
              <w:autoSpaceDN w:val="0"/>
              <w:adjustRightInd w:val="0"/>
              <w:spacing w:after="0" w:line="240" w:lineRule="auto"/>
              <w:jc w:val="both"/>
              <w:rPr>
                <w:rFonts w:ascii="Times New Roman" w:hAnsi="Times New Roman"/>
                <w:sz w:val="28"/>
                <w:szCs w:val="28"/>
              </w:rPr>
            </w:pPr>
            <w:r w:rsidRPr="00974CB1">
              <w:rPr>
                <w:rFonts w:ascii="Times New Roman" w:hAnsi="Times New Roman"/>
                <w:sz w:val="28"/>
                <w:szCs w:val="28"/>
              </w:rPr>
              <w:t>Количество штатных единиц</w:t>
            </w:r>
          </w:p>
        </w:tc>
        <w:tc>
          <w:tcPr>
            <w:tcW w:w="1752" w:type="dxa"/>
            <w:tcBorders>
              <w:top w:val="single" w:sz="4" w:space="0" w:color="auto"/>
              <w:left w:val="single" w:sz="4" w:space="0" w:color="auto"/>
              <w:bottom w:val="single" w:sz="4" w:space="0" w:color="auto"/>
              <w:right w:val="single" w:sz="4" w:space="0" w:color="auto"/>
            </w:tcBorders>
          </w:tcPr>
          <w:p w14:paraId="29D7EDAD" w14:textId="77777777" w:rsidR="00974CB1" w:rsidRPr="00974CB1" w:rsidRDefault="00974CB1" w:rsidP="00963A5F">
            <w:pPr>
              <w:autoSpaceDE w:val="0"/>
              <w:autoSpaceDN w:val="0"/>
              <w:adjustRightInd w:val="0"/>
              <w:spacing w:after="0" w:line="240" w:lineRule="auto"/>
              <w:jc w:val="both"/>
              <w:rPr>
                <w:rFonts w:ascii="Times New Roman" w:hAnsi="Times New Roman"/>
                <w:sz w:val="28"/>
                <w:szCs w:val="28"/>
              </w:rPr>
            </w:pPr>
          </w:p>
        </w:tc>
        <w:tc>
          <w:tcPr>
            <w:tcW w:w="3515" w:type="dxa"/>
            <w:tcBorders>
              <w:top w:val="single" w:sz="4" w:space="0" w:color="auto"/>
              <w:left w:val="single" w:sz="4" w:space="0" w:color="auto"/>
              <w:bottom w:val="single" w:sz="4" w:space="0" w:color="auto"/>
              <w:right w:val="single" w:sz="4" w:space="0" w:color="auto"/>
            </w:tcBorders>
          </w:tcPr>
          <w:p w14:paraId="5BC5C95B" w14:textId="77777777" w:rsidR="00974CB1" w:rsidRPr="00974CB1" w:rsidRDefault="00974CB1" w:rsidP="00963A5F">
            <w:pPr>
              <w:autoSpaceDE w:val="0"/>
              <w:autoSpaceDN w:val="0"/>
              <w:adjustRightInd w:val="0"/>
              <w:spacing w:after="0" w:line="240" w:lineRule="auto"/>
              <w:jc w:val="both"/>
              <w:rPr>
                <w:rFonts w:ascii="Times New Roman" w:hAnsi="Times New Roman"/>
                <w:sz w:val="28"/>
                <w:szCs w:val="28"/>
              </w:rPr>
            </w:pPr>
          </w:p>
        </w:tc>
        <w:tc>
          <w:tcPr>
            <w:tcW w:w="1254" w:type="dxa"/>
            <w:tcBorders>
              <w:top w:val="single" w:sz="4" w:space="0" w:color="auto"/>
              <w:left w:val="single" w:sz="4" w:space="0" w:color="auto"/>
              <w:bottom w:val="single" w:sz="4" w:space="0" w:color="auto"/>
              <w:right w:val="single" w:sz="4" w:space="0" w:color="auto"/>
            </w:tcBorders>
          </w:tcPr>
          <w:p w14:paraId="4DCA9B26" w14:textId="7542A27A" w:rsidR="00974CB1" w:rsidRPr="00974CB1" w:rsidRDefault="00963A5F" w:rsidP="00963A5F">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ч</w:t>
            </w:r>
            <w:r w:rsidR="00974CB1" w:rsidRPr="00974CB1">
              <w:rPr>
                <w:rFonts w:ascii="Times New Roman" w:hAnsi="Times New Roman"/>
                <w:sz w:val="28"/>
                <w:szCs w:val="28"/>
              </w:rPr>
              <w:t>ел.</w:t>
            </w:r>
          </w:p>
        </w:tc>
      </w:tr>
      <w:tr w:rsidR="00974CB1" w:rsidRPr="00974CB1" w14:paraId="7FB0AB4C" w14:textId="77777777" w:rsidTr="00963A5F">
        <w:tc>
          <w:tcPr>
            <w:tcW w:w="629" w:type="dxa"/>
            <w:tcBorders>
              <w:top w:val="single" w:sz="4" w:space="0" w:color="auto"/>
              <w:left w:val="single" w:sz="4" w:space="0" w:color="auto"/>
              <w:bottom w:val="single" w:sz="4" w:space="0" w:color="auto"/>
              <w:right w:val="single" w:sz="4" w:space="0" w:color="auto"/>
            </w:tcBorders>
          </w:tcPr>
          <w:p w14:paraId="7F06BD9C" w14:textId="77777777" w:rsidR="00974CB1" w:rsidRPr="00974CB1" w:rsidRDefault="00974CB1" w:rsidP="00963A5F">
            <w:pPr>
              <w:autoSpaceDE w:val="0"/>
              <w:autoSpaceDN w:val="0"/>
              <w:adjustRightInd w:val="0"/>
              <w:spacing w:after="0" w:line="240" w:lineRule="auto"/>
              <w:jc w:val="center"/>
              <w:rPr>
                <w:rFonts w:ascii="Times New Roman" w:hAnsi="Times New Roman"/>
                <w:sz w:val="28"/>
                <w:szCs w:val="28"/>
              </w:rPr>
            </w:pPr>
            <w:r w:rsidRPr="00974CB1">
              <w:rPr>
                <w:rFonts w:ascii="Times New Roman" w:hAnsi="Times New Roman"/>
                <w:sz w:val="28"/>
                <w:szCs w:val="28"/>
              </w:rPr>
              <w:t>2.2.</w:t>
            </w:r>
          </w:p>
        </w:tc>
        <w:tc>
          <w:tcPr>
            <w:tcW w:w="2268" w:type="dxa"/>
            <w:tcBorders>
              <w:top w:val="single" w:sz="4" w:space="0" w:color="auto"/>
              <w:left w:val="single" w:sz="4" w:space="0" w:color="auto"/>
              <w:bottom w:val="single" w:sz="4" w:space="0" w:color="auto"/>
              <w:right w:val="single" w:sz="4" w:space="0" w:color="auto"/>
            </w:tcBorders>
          </w:tcPr>
          <w:p w14:paraId="40A50993" w14:textId="77777777" w:rsidR="00974CB1" w:rsidRPr="00974CB1" w:rsidRDefault="00974CB1" w:rsidP="00963A5F">
            <w:pPr>
              <w:autoSpaceDE w:val="0"/>
              <w:autoSpaceDN w:val="0"/>
              <w:adjustRightInd w:val="0"/>
              <w:spacing w:after="0" w:line="240" w:lineRule="auto"/>
              <w:jc w:val="both"/>
              <w:rPr>
                <w:rFonts w:ascii="Times New Roman" w:hAnsi="Times New Roman"/>
                <w:sz w:val="28"/>
                <w:szCs w:val="28"/>
              </w:rPr>
            </w:pPr>
            <w:r w:rsidRPr="00974CB1">
              <w:rPr>
                <w:rFonts w:ascii="Times New Roman" w:hAnsi="Times New Roman"/>
                <w:sz w:val="28"/>
                <w:szCs w:val="28"/>
              </w:rPr>
              <w:t>Нагрузка контрольных мероприятий на работников органа муниципального контроля</w:t>
            </w:r>
          </w:p>
        </w:tc>
        <w:tc>
          <w:tcPr>
            <w:tcW w:w="1752" w:type="dxa"/>
            <w:tcBorders>
              <w:top w:val="single" w:sz="4" w:space="0" w:color="auto"/>
              <w:left w:val="single" w:sz="4" w:space="0" w:color="auto"/>
              <w:bottom w:val="single" w:sz="4" w:space="0" w:color="auto"/>
              <w:right w:val="single" w:sz="4" w:space="0" w:color="auto"/>
            </w:tcBorders>
          </w:tcPr>
          <w:p w14:paraId="166D28A4" w14:textId="77777777" w:rsidR="00974CB1" w:rsidRPr="00974CB1" w:rsidRDefault="00974CB1" w:rsidP="00963A5F">
            <w:pPr>
              <w:autoSpaceDE w:val="0"/>
              <w:autoSpaceDN w:val="0"/>
              <w:adjustRightInd w:val="0"/>
              <w:spacing w:after="0" w:line="240" w:lineRule="auto"/>
              <w:jc w:val="both"/>
              <w:rPr>
                <w:rFonts w:ascii="Times New Roman" w:hAnsi="Times New Roman"/>
                <w:sz w:val="28"/>
                <w:szCs w:val="28"/>
              </w:rPr>
            </w:pPr>
            <w:r w:rsidRPr="00974CB1">
              <w:rPr>
                <w:rFonts w:ascii="Times New Roman" w:hAnsi="Times New Roman"/>
                <w:sz w:val="28"/>
                <w:szCs w:val="28"/>
              </w:rPr>
              <w:t>Км / Кр = Нк</w:t>
            </w:r>
          </w:p>
        </w:tc>
        <w:tc>
          <w:tcPr>
            <w:tcW w:w="3515" w:type="dxa"/>
            <w:tcBorders>
              <w:top w:val="single" w:sz="4" w:space="0" w:color="auto"/>
              <w:left w:val="single" w:sz="4" w:space="0" w:color="auto"/>
              <w:bottom w:val="single" w:sz="4" w:space="0" w:color="auto"/>
              <w:right w:val="single" w:sz="4" w:space="0" w:color="auto"/>
            </w:tcBorders>
          </w:tcPr>
          <w:p w14:paraId="74BCE60E" w14:textId="77777777" w:rsidR="00974CB1" w:rsidRPr="00974CB1" w:rsidRDefault="00974CB1" w:rsidP="00963A5F">
            <w:pPr>
              <w:autoSpaceDE w:val="0"/>
              <w:autoSpaceDN w:val="0"/>
              <w:adjustRightInd w:val="0"/>
              <w:spacing w:after="0" w:line="240" w:lineRule="auto"/>
              <w:jc w:val="both"/>
              <w:rPr>
                <w:rFonts w:ascii="Times New Roman" w:hAnsi="Times New Roman"/>
                <w:sz w:val="28"/>
                <w:szCs w:val="28"/>
              </w:rPr>
            </w:pPr>
            <w:r w:rsidRPr="00974CB1">
              <w:rPr>
                <w:rFonts w:ascii="Times New Roman" w:hAnsi="Times New Roman"/>
                <w:sz w:val="28"/>
                <w:szCs w:val="28"/>
              </w:rPr>
              <w:t>Км - количество контрольных мероприятий (ед.)</w:t>
            </w:r>
          </w:p>
          <w:p w14:paraId="0DD2960F" w14:textId="77777777" w:rsidR="00974CB1" w:rsidRPr="00974CB1" w:rsidRDefault="00974CB1" w:rsidP="00963A5F">
            <w:pPr>
              <w:autoSpaceDE w:val="0"/>
              <w:autoSpaceDN w:val="0"/>
              <w:adjustRightInd w:val="0"/>
              <w:spacing w:after="0" w:line="240" w:lineRule="auto"/>
              <w:jc w:val="both"/>
              <w:rPr>
                <w:rFonts w:ascii="Times New Roman" w:hAnsi="Times New Roman"/>
                <w:sz w:val="28"/>
                <w:szCs w:val="28"/>
              </w:rPr>
            </w:pPr>
            <w:r w:rsidRPr="00974CB1">
              <w:rPr>
                <w:rFonts w:ascii="Times New Roman" w:hAnsi="Times New Roman"/>
                <w:sz w:val="28"/>
                <w:szCs w:val="28"/>
              </w:rPr>
              <w:t>Кр - количество работников органа муниципального контроля (ед.)</w:t>
            </w:r>
          </w:p>
          <w:p w14:paraId="62D3715F" w14:textId="77777777" w:rsidR="00974CB1" w:rsidRPr="00974CB1" w:rsidRDefault="00974CB1" w:rsidP="00963A5F">
            <w:pPr>
              <w:autoSpaceDE w:val="0"/>
              <w:autoSpaceDN w:val="0"/>
              <w:adjustRightInd w:val="0"/>
              <w:spacing w:after="0" w:line="240" w:lineRule="auto"/>
              <w:jc w:val="both"/>
              <w:rPr>
                <w:rFonts w:ascii="Times New Roman" w:hAnsi="Times New Roman"/>
                <w:sz w:val="28"/>
                <w:szCs w:val="28"/>
              </w:rPr>
            </w:pPr>
            <w:r w:rsidRPr="00974CB1">
              <w:rPr>
                <w:rFonts w:ascii="Times New Roman" w:hAnsi="Times New Roman"/>
                <w:sz w:val="28"/>
                <w:szCs w:val="28"/>
              </w:rPr>
              <w:t>Нк - нагрузка на 1 работника (ед.)</w:t>
            </w:r>
          </w:p>
        </w:tc>
        <w:tc>
          <w:tcPr>
            <w:tcW w:w="1254" w:type="dxa"/>
            <w:tcBorders>
              <w:top w:val="single" w:sz="4" w:space="0" w:color="auto"/>
              <w:left w:val="single" w:sz="4" w:space="0" w:color="auto"/>
              <w:bottom w:val="single" w:sz="4" w:space="0" w:color="auto"/>
              <w:right w:val="single" w:sz="4" w:space="0" w:color="auto"/>
            </w:tcBorders>
          </w:tcPr>
          <w:p w14:paraId="64B144FE" w14:textId="77777777" w:rsidR="00974CB1" w:rsidRPr="00974CB1" w:rsidRDefault="00974CB1" w:rsidP="00974CB1">
            <w:pPr>
              <w:autoSpaceDE w:val="0"/>
              <w:autoSpaceDN w:val="0"/>
              <w:adjustRightInd w:val="0"/>
              <w:spacing w:after="0" w:line="240" w:lineRule="auto"/>
              <w:jc w:val="right"/>
              <w:rPr>
                <w:rFonts w:ascii="Times New Roman" w:hAnsi="Times New Roman"/>
                <w:sz w:val="28"/>
                <w:szCs w:val="28"/>
              </w:rPr>
            </w:pPr>
          </w:p>
        </w:tc>
      </w:tr>
    </w:tbl>
    <w:p w14:paraId="6E7635C5" w14:textId="168F584E" w:rsidR="00B20329" w:rsidRDefault="00B20329" w:rsidP="005905CD">
      <w:pPr>
        <w:widowControl w:val="0"/>
        <w:autoSpaceDE w:val="0"/>
        <w:autoSpaceDN w:val="0"/>
        <w:adjustRightInd w:val="0"/>
        <w:spacing w:after="0" w:line="360" w:lineRule="auto"/>
        <w:contextualSpacing/>
        <w:jc w:val="center"/>
        <w:textAlignment w:val="baseline"/>
        <w:rPr>
          <w:rFonts w:ascii="Times New Roman" w:eastAsia="Calibri" w:hAnsi="Times New Roman"/>
          <w:kern w:val="3"/>
          <w:sz w:val="28"/>
          <w:szCs w:val="28"/>
        </w:rPr>
      </w:pPr>
    </w:p>
    <w:p w14:paraId="143B53CC" w14:textId="2399A81F" w:rsidR="005905CD" w:rsidRPr="00667A89" w:rsidRDefault="005905CD" w:rsidP="005905CD">
      <w:pPr>
        <w:widowControl w:val="0"/>
        <w:autoSpaceDE w:val="0"/>
        <w:autoSpaceDN w:val="0"/>
        <w:adjustRightInd w:val="0"/>
        <w:spacing w:after="0" w:line="360" w:lineRule="auto"/>
        <w:contextualSpacing/>
        <w:jc w:val="center"/>
        <w:textAlignment w:val="baseline"/>
        <w:rPr>
          <w:rFonts w:ascii="Times New Roman" w:eastAsia="Calibri" w:hAnsi="Times New Roman"/>
          <w:kern w:val="3"/>
          <w:sz w:val="28"/>
          <w:szCs w:val="28"/>
        </w:rPr>
      </w:pPr>
      <w:r>
        <w:rPr>
          <w:rFonts w:ascii="Times New Roman" w:eastAsia="Calibri" w:hAnsi="Times New Roman"/>
          <w:kern w:val="3"/>
          <w:sz w:val="28"/>
          <w:szCs w:val="28"/>
        </w:rPr>
        <w:t>_____________</w:t>
      </w:r>
    </w:p>
    <w:tbl>
      <w:tblPr>
        <w:tblStyle w:val="a7"/>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6"/>
      </w:tblGrid>
      <w:tr w:rsidR="00B20329" w:rsidRPr="00667A89" w14:paraId="49E8EC47" w14:textId="77777777" w:rsidTr="00D20ECF">
        <w:tc>
          <w:tcPr>
            <w:tcW w:w="5776" w:type="dxa"/>
          </w:tcPr>
          <w:p w14:paraId="47F9A6C6" w14:textId="5DBEA022" w:rsidR="00B20329" w:rsidRPr="00152EBD" w:rsidRDefault="00B20329" w:rsidP="00D20ECF">
            <w:pPr>
              <w:widowControl w:val="0"/>
              <w:tabs>
                <w:tab w:val="left" w:pos="322"/>
                <w:tab w:val="left" w:pos="7081"/>
              </w:tabs>
              <w:autoSpaceDE w:val="0"/>
              <w:autoSpaceDN w:val="0"/>
              <w:adjustRightInd w:val="0"/>
              <w:contextualSpacing/>
              <w:jc w:val="center"/>
              <w:rPr>
                <w:rFonts w:ascii="Times New Roman" w:hAnsi="Times New Roman"/>
                <w:sz w:val="24"/>
                <w:szCs w:val="24"/>
              </w:rPr>
            </w:pPr>
            <w:r>
              <w:rPr>
                <w:rFonts w:ascii="Times New Roman" w:hAnsi="Times New Roman"/>
                <w:sz w:val="24"/>
                <w:szCs w:val="24"/>
              </w:rPr>
              <w:lastRenderedPageBreak/>
              <w:t>Приложение № 3</w:t>
            </w:r>
          </w:p>
          <w:p w14:paraId="4F7FDC76" w14:textId="77777777" w:rsidR="00B20329" w:rsidRPr="00152EBD" w:rsidRDefault="00B20329" w:rsidP="00D20ECF">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152EBD">
              <w:rPr>
                <w:rFonts w:ascii="Times New Roman" w:hAnsi="Times New Roman"/>
                <w:sz w:val="24"/>
                <w:szCs w:val="24"/>
              </w:rPr>
              <w:t>к Положению о муниципальном контроле</w:t>
            </w:r>
          </w:p>
          <w:p w14:paraId="77396F3C" w14:textId="77777777" w:rsidR="00B20329" w:rsidRPr="00152EBD" w:rsidRDefault="00B20329" w:rsidP="00D20ECF">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152EBD">
              <w:rPr>
                <w:rFonts w:ascii="Times New Roman" w:hAnsi="Times New Roman"/>
                <w:sz w:val="24"/>
                <w:szCs w:val="24"/>
              </w:rPr>
              <w:t>в сфере благоустройства на территории муниципального образования</w:t>
            </w:r>
          </w:p>
          <w:p w14:paraId="716D3EDD" w14:textId="77777777" w:rsidR="00B20329" w:rsidRDefault="00B20329" w:rsidP="00D20ECF">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152EBD">
              <w:rPr>
                <w:rFonts w:ascii="Times New Roman" w:hAnsi="Times New Roman"/>
                <w:sz w:val="24"/>
                <w:szCs w:val="24"/>
              </w:rPr>
              <w:t xml:space="preserve"> «Хасынский муниципальный округ</w:t>
            </w:r>
          </w:p>
          <w:p w14:paraId="07119E0C" w14:textId="77777777" w:rsidR="00B20329" w:rsidRPr="00AB699E" w:rsidRDefault="00B20329" w:rsidP="00D20ECF">
            <w:pPr>
              <w:widowControl w:val="0"/>
              <w:tabs>
                <w:tab w:val="left" w:pos="322"/>
                <w:tab w:val="left" w:pos="7081"/>
              </w:tabs>
              <w:autoSpaceDE w:val="0"/>
              <w:autoSpaceDN w:val="0"/>
              <w:adjustRightInd w:val="0"/>
              <w:contextualSpacing/>
              <w:jc w:val="center"/>
              <w:rPr>
                <w:rFonts w:ascii="Times New Roman" w:hAnsi="Times New Roman"/>
                <w:sz w:val="28"/>
                <w:szCs w:val="28"/>
              </w:rPr>
            </w:pPr>
            <w:r w:rsidRPr="00152EBD">
              <w:rPr>
                <w:rFonts w:ascii="Times New Roman" w:hAnsi="Times New Roman"/>
                <w:sz w:val="24"/>
                <w:szCs w:val="24"/>
              </w:rPr>
              <w:t>Магаданской области»</w:t>
            </w:r>
          </w:p>
        </w:tc>
      </w:tr>
    </w:tbl>
    <w:p w14:paraId="1C4C4DF2" w14:textId="5B536F2E" w:rsidR="00B20329" w:rsidRDefault="00B20329" w:rsidP="00EA1E6A">
      <w:pPr>
        <w:widowControl w:val="0"/>
        <w:tabs>
          <w:tab w:val="left" w:pos="322"/>
        </w:tabs>
        <w:autoSpaceDE w:val="0"/>
        <w:autoSpaceDN w:val="0"/>
        <w:adjustRightInd w:val="0"/>
        <w:spacing w:after="0" w:line="360" w:lineRule="auto"/>
        <w:contextualSpacing/>
        <w:rPr>
          <w:rFonts w:ascii="Times New Roman" w:hAnsi="Times New Roman"/>
          <w:b/>
          <w:bCs/>
          <w:sz w:val="28"/>
          <w:szCs w:val="28"/>
        </w:rPr>
      </w:pPr>
    </w:p>
    <w:p w14:paraId="03B19280" w14:textId="2D63A0C0" w:rsidR="00B20329" w:rsidRPr="00667A89" w:rsidRDefault="00B20329" w:rsidP="00B20329">
      <w:pPr>
        <w:widowControl w:val="0"/>
        <w:tabs>
          <w:tab w:val="left" w:pos="322"/>
        </w:tabs>
        <w:autoSpaceDE w:val="0"/>
        <w:autoSpaceDN w:val="0"/>
        <w:adjustRightInd w:val="0"/>
        <w:spacing w:after="0" w:line="360" w:lineRule="auto"/>
        <w:contextualSpacing/>
        <w:jc w:val="center"/>
        <w:rPr>
          <w:rFonts w:ascii="Times New Roman" w:hAnsi="Times New Roman"/>
          <w:b/>
          <w:bCs/>
          <w:sz w:val="28"/>
          <w:szCs w:val="28"/>
        </w:rPr>
      </w:pPr>
      <w:r>
        <w:rPr>
          <w:rFonts w:ascii="Times New Roman" w:hAnsi="Times New Roman"/>
          <w:b/>
          <w:bCs/>
          <w:sz w:val="28"/>
          <w:szCs w:val="28"/>
        </w:rPr>
        <w:t>КРИТЕРИИ ОТНЕСЕНИЯ ОБЪЕКТОВ</w:t>
      </w:r>
      <w:r w:rsidR="003963F3">
        <w:rPr>
          <w:rFonts w:ascii="Times New Roman" w:hAnsi="Times New Roman"/>
          <w:b/>
          <w:bCs/>
          <w:sz w:val="28"/>
          <w:szCs w:val="28"/>
        </w:rPr>
        <w:t xml:space="preserve"> КОНТРОЛЯ</w:t>
      </w:r>
    </w:p>
    <w:p w14:paraId="1BB96625" w14:textId="203F9B2E" w:rsidR="00B20329" w:rsidRPr="00667A89" w:rsidRDefault="00B20329" w:rsidP="00B20329">
      <w:pPr>
        <w:widowControl w:val="0"/>
        <w:tabs>
          <w:tab w:val="left" w:pos="322"/>
        </w:tabs>
        <w:autoSpaceDE w:val="0"/>
        <w:autoSpaceDN w:val="0"/>
        <w:adjustRightInd w:val="0"/>
        <w:spacing w:after="0" w:line="240" w:lineRule="auto"/>
        <w:contextualSpacing/>
        <w:jc w:val="center"/>
        <w:rPr>
          <w:rFonts w:ascii="Times New Roman" w:hAnsi="Times New Roman"/>
          <w:b/>
          <w:bCs/>
          <w:sz w:val="28"/>
          <w:szCs w:val="28"/>
        </w:rPr>
      </w:pPr>
      <w:r>
        <w:rPr>
          <w:rFonts w:ascii="Times New Roman" w:hAnsi="Times New Roman"/>
          <w:b/>
          <w:bCs/>
          <w:sz w:val="28"/>
          <w:szCs w:val="28"/>
        </w:rPr>
        <w:t>к определенной категории риска в рамках осуществления муниципального контроля в сфере благоустройства на территории Хасынского муниципального округа</w:t>
      </w:r>
    </w:p>
    <w:p w14:paraId="5D5E3D47" w14:textId="48E086D1" w:rsidR="00974CB1" w:rsidRPr="00974CB1" w:rsidRDefault="00974CB1" w:rsidP="00974CB1">
      <w:pPr>
        <w:autoSpaceDE w:val="0"/>
        <w:autoSpaceDN w:val="0"/>
        <w:adjustRightInd w:val="0"/>
        <w:spacing w:after="0" w:line="240" w:lineRule="auto"/>
        <w:rPr>
          <w:rFonts w:ascii="Times New Roman" w:hAnsi="Times New Roman"/>
          <w:sz w:val="28"/>
          <w:szCs w:val="28"/>
        </w:rPr>
      </w:pPr>
    </w:p>
    <w:p w14:paraId="0361AC2E" w14:textId="77777777" w:rsidR="00974CB1" w:rsidRPr="00974CB1" w:rsidRDefault="00974CB1" w:rsidP="00974CB1">
      <w:pPr>
        <w:autoSpaceDE w:val="0"/>
        <w:autoSpaceDN w:val="0"/>
        <w:adjustRightInd w:val="0"/>
        <w:spacing w:after="0" w:line="240" w:lineRule="auto"/>
        <w:ind w:firstLine="540"/>
        <w:jc w:val="both"/>
        <w:rPr>
          <w:rFonts w:ascii="Times New Roman" w:hAnsi="Times New Roman"/>
          <w:sz w:val="28"/>
          <w:szCs w:val="28"/>
        </w:rPr>
      </w:pPr>
      <w:r w:rsidRPr="00974CB1">
        <w:rPr>
          <w:rFonts w:ascii="Times New Roman" w:hAnsi="Times New Roman"/>
          <w:sz w:val="28"/>
          <w:szCs w:val="28"/>
        </w:rPr>
        <w:t>1. К категории высокого риска относятся прилегающие к многоквартирным жилым домам территории.</w:t>
      </w:r>
    </w:p>
    <w:p w14:paraId="55171CF4" w14:textId="77777777" w:rsidR="00974CB1" w:rsidRPr="00974CB1" w:rsidRDefault="00974CB1" w:rsidP="00974CB1">
      <w:pPr>
        <w:autoSpaceDE w:val="0"/>
        <w:autoSpaceDN w:val="0"/>
        <w:adjustRightInd w:val="0"/>
        <w:spacing w:before="220" w:after="0" w:line="240" w:lineRule="auto"/>
        <w:ind w:firstLine="540"/>
        <w:jc w:val="both"/>
        <w:rPr>
          <w:rFonts w:ascii="Times New Roman" w:hAnsi="Times New Roman"/>
          <w:sz w:val="28"/>
          <w:szCs w:val="28"/>
        </w:rPr>
      </w:pPr>
      <w:r w:rsidRPr="00974CB1">
        <w:rPr>
          <w:rFonts w:ascii="Times New Roman" w:hAnsi="Times New Roman"/>
          <w:sz w:val="28"/>
          <w:szCs w:val="28"/>
        </w:rPr>
        <w:t>2. К категории среднего риска относятся 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
    <w:p w14:paraId="72BE97FA" w14:textId="77777777" w:rsidR="00974CB1" w:rsidRPr="00974CB1" w:rsidRDefault="00974CB1" w:rsidP="00974CB1">
      <w:pPr>
        <w:autoSpaceDE w:val="0"/>
        <w:autoSpaceDN w:val="0"/>
        <w:adjustRightInd w:val="0"/>
        <w:spacing w:before="220" w:after="0" w:line="240" w:lineRule="auto"/>
        <w:ind w:firstLine="540"/>
        <w:jc w:val="both"/>
        <w:rPr>
          <w:rFonts w:ascii="Times New Roman" w:hAnsi="Times New Roman"/>
          <w:sz w:val="28"/>
          <w:szCs w:val="28"/>
        </w:rPr>
      </w:pPr>
      <w:r w:rsidRPr="00974CB1">
        <w:rPr>
          <w:rFonts w:ascii="Times New Roman" w:hAnsi="Times New Roman"/>
          <w:sz w:val="28"/>
          <w:szCs w:val="28"/>
        </w:rPr>
        <w:t>3. К категории низкого риска относятся все иные объекты контроля в сфере благоустройства.</w:t>
      </w:r>
    </w:p>
    <w:p w14:paraId="14D93BC6" w14:textId="0DC7D8B5" w:rsidR="00974CB1" w:rsidRDefault="00974CB1" w:rsidP="00974CB1">
      <w:pPr>
        <w:autoSpaceDE w:val="0"/>
        <w:autoSpaceDN w:val="0"/>
        <w:adjustRightInd w:val="0"/>
        <w:spacing w:after="0" w:line="240" w:lineRule="auto"/>
        <w:jc w:val="both"/>
        <w:rPr>
          <w:rFonts w:ascii="Times New Roman" w:hAnsi="Times New Roman"/>
          <w:sz w:val="28"/>
          <w:szCs w:val="28"/>
        </w:rPr>
      </w:pPr>
    </w:p>
    <w:p w14:paraId="46D14B87" w14:textId="77777777" w:rsidR="006D7EFF" w:rsidRPr="00974CB1" w:rsidRDefault="006D7EFF" w:rsidP="00974CB1">
      <w:pPr>
        <w:autoSpaceDE w:val="0"/>
        <w:autoSpaceDN w:val="0"/>
        <w:adjustRightInd w:val="0"/>
        <w:spacing w:after="0" w:line="240" w:lineRule="auto"/>
        <w:jc w:val="both"/>
        <w:rPr>
          <w:rFonts w:ascii="Times New Roman" w:hAnsi="Times New Roman"/>
          <w:sz w:val="28"/>
          <w:szCs w:val="28"/>
        </w:rPr>
      </w:pPr>
    </w:p>
    <w:p w14:paraId="6CD6C869" w14:textId="7780FC3E" w:rsidR="00974CB1" w:rsidRPr="00974CB1" w:rsidRDefault="003963F3" w:rsidP="003963F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______________</w:t>
      </w:r>
    </w:p>
    <w:p w14:paraId="06D347CE" w14:textId="77777777"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p w14:paraId="72764D6D" w14:textId="77777777"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p w14:paraId="3F853327" w14:textId="77777777"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p w14:paraId="74083003" w14:textId="77777777"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p w14:paraId="7926E2EA" w14:textId="77777777"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p w14:paraId="63DC26B6" w14:textId="77777777"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p w14:paraId="0FC61020" w14:textId="77777777"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p w14:paraId="3C6566B4" w14:textId="77777777"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p w14:paraId="1921E162" w14:textId="77777777"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p w14:paraId="43D025D9" w14:textId="77777777"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p w14:paraId="2348C6FB" w14:textId="77777777"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p w14:paraId="3A065A29" w14:textId="77777777"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p w14:paraId="20BD9B9B" w14:textId="77777777"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p w14:paraId="25075271" w14:textId="16265B75" w:rsidR="00974CB1" w:rsidRDefault="00974CB1" w:rsidP="00974CB1">
      <w:pPr>
        <w:autoSpaceDE w:val="0"/>
        <w:autoSpaceDN w:val="0"/>
        <w:adjustRightInd w:val="0"/>
        <w:spacing w:after="0" w:line="240" w:lineRule="auto"/>
        <w:jc w:val="both"/>
        <w:rPr>
          <w:rFonts w:ascii="Times New Roman" w:hAnsi="Times New Roman"/>
          <w:sz w:val="28"/>
          <w:szCs w:val="28"/>
        </w:rPr>
      </w:pPr>
    </w:p>
    <w:p w14:paraId="588F65CE" w14:textId="1466B0FB" w:rsidR="00EA1E6A" w:rsidRDefault="00EA1E6A" w:rsidP="00974CB1">
      <w:pPr>
        <w:autoSpaceDE w:val="0"/>
        <w:autoSpaceDN w:val="0"/>
        <w:adjustRightInd w:val="0"/>
        <w:spacing w:after="0" w:line="240" w:lineRule="auto"/>
        <w:jc w:val="both"/>
        <w:rPr>
          <w:rFonts w:ascii="Times New Roman" w:hAnsi="Times New Roman"/>
          <w:sz w:val="28"/>
          <w:szCs w:val="28"/>
        </w:rPr>
      </w:pPr>
    </w:p>
    <w:p w14:paraId="42A037E5" w14:textId="77777777" w:rsidR="00EA1E6A" w:rsidRPr="00974CB1" w:rsidRDefault="00EA1E6A" w:rsidP="00FA64E9">
      <w:pPr>
        <w:autoSpaceDE w:val="0"/>
        <w:autoSpaceDN w:val="0"/>
        <w:adjustRightInd w:val="0"/>
        <w:spacing w:after="0" w:line="240" w:lineRule="auto"/>
        <w:ind w:firstLine="708"/>
        <w:jc w:val="both"/>
        <w:rPr>
          <w:rFonts w:ascii="Times New Roman" w:hAnsi="Times New Roman"/>
          <w:sz w:val="28"/>
          <w:szCs w:val="28"/>
        </w:rPr>
      </w:pPr>
    </w:p>
    <w:p w14:paraId="24F27751" w14:textId="77777777"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p w14:paraId="759FFE1F" w14:textId="234741AB" w:rsidR="00974CB1" w:rsidRDefault="00974CB1" w:rsidP="00974CB1">
      <w:pPr>
        <w:autoSpaceDE w:val="0"/>
        <w:autoSpaceDN w:val="0"/>
        <w:adjustRightInd w:val="0"/>
        <w:spacing w:after="0" w:line="240" w:lineRule="auto"/>
        <w:jc w:val="both"/>
        <w:rPr>
          <w:rFonts w:ascii="Times New Roman" w:hAnsi="Times New Roman"/>
          <w:sz w:val="28"/>
          <w:szCs w:val="28"/>
        </w:rPr>
      </w:pPr>
    </w:p>
    <w:p w14:paraId="7FAEF6D0" w14:textId="77777777" w:rsidR="006D7EFF" w:rsidRPr="00974CB1" w:rsidRDefault="006D7EFF" w:rsidP="00974CB1">
      <w:pPr>
        <w:autoSpaceDE w:val="0"/>
        <w:autoSpaceDN w:val="0"/>
        <w:adjustRightInd w:val="0"/>
        <w:spacing w:after="0" w:line="240" w:lineRule="auto"/>
        <w:jc w:val="both"/>
        <w:rPr>
          <w:rFonts w:ascii="Times New Roman" w:hAnsi="Times New Roman"/>
          <w:sz w:val="28"/>
          <w:szCs w:val="28"/>
        </w:rPr>
      </w:pPr>
    </w:p>
    <w:p w14:paraId="15E4EF70" w14:textId="77777777"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tbl>
      <w:tblPr>
        <w:tblStyle w:val="a7"/>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6"/>
      </w:tblGrid>
      <w:tr w:rsidR="003963F3" w:rsidRPr="00667A89" w14:paraId="5D4E26D3" w14:textId="77777777" w:rsidTr="00D20ECF">
        <w:tc>
          <w:tcPr>
            <w:tcW w:w="5776" w:type="dxa"/>
          </w:tcPr>
          <w:p w14:paraId="7B8A5FEA" w14:textId="29168FDF" w:rsidR="003963F3" w:rsidRPr="00152EBD" w:rsidRDefault="003963F3" w:rsidP="00D20ECF">
            <w:pPr>
              <w:widowControl w:val="0"/>
              <w:tabs>
                <w:tab w:val="left" w:pos="322"/>
                <w:tab w:val="left" w:pos="7081"/>
              </w:tabs>
              <w:autoSpaceDE w:val="0"/>
              <w:autoSpaceDN w:val="0"/>
              <w:adjustRightInd w:val="0"/>
              <w:contextualSpacing/>
              <w:jc w:val="center"/>
              <w:rPr>
                <w:rFonts w:ascii="Times New Roman" w:hAnsi="Times New Roman"/>
                <w:sz w:val="24"/>
                <w:szCs w:val="24"/>
              </w:rPr>
            </w:pPr>
            <w:r>
              <w:rPr>
                <w:rFonts w:ascii="Times New Roman" w:hAnsi="Times New Roman"/>
                <w:sz w:val="24"/>
                <w:szCs w:val="24"/>
              </w:rPr>
              <w:lastRenderedPageBreak/>
              <w:t>Приложение № 4</w:t>
            </w:r>
          </w:p>
          <w:p w14:paraId="068E8DD8" w14:textId="77777777" w:rsidR="003963F3" w:rsidRPr="00152EBD" w:rsidRDefault="003963F3" w:rsidP="00D20ECF">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152EBD">
              <w:rPr>
                <w:rFonts w:ascii="Times New Roman" w:hAnsi="Times New Roman"/>
                <w:sz w:val="24"/>
                <w:szCs w:val="24"/>
              </w:rPr>
              <w:t>к Положению о муниципальном контроле</w:t>
            </w:r>
          </w:p>
          <w:p w14:paraId="25E4586F" w14:textId="77777777" w:rsidR="003963F3" w:rsidRPr="00152EBD" w:rsidRDefault="003963F3" w:rsidP="00D20ECF">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152EBD">
              <w:rPr>
                <w:rFonts w:ascii="Times New Roman" w:hAnsi="Times New Roman"/>
                <w:sz w:val="24"/>
                <w:szCs w:val="24"/>
              </w:rPr>
              <w:t>в сфере благоустройства на территории муниципального образования</w:t>
            </w:r>
          </w:p>
          <w:p w14:paraId="4421604F" w14:textId="77777777" w:rsidR="003963F3" w:rsidRDefault="003963F3" w:rsidP="00D20ECF">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152EBD">
              <w:rPr>
                <w:rFonts w:ascii="Times New Roman" w:hAnsi="Times New Roman"/>
                <w:sz w:val="24"/>
                <w:szCs w:val="24"/>
              </w:rPr>
              <w:t xml:space="preserve"> «Хасынский муниципальный округ</w:t>
            </w:r>
          </w:p>
          <w:p w14:paraId="4F788333" w14:textId="77777777" w:rsidR="003963F3" w:rsidRPr="00AB699E" w:rsidRDefault="003963F3" w:rsidP="00D20ECF">
            <w:pPr>
              <w:widowControl w:val="0"/>
              <w:tabs>
                <w:tab w:val="left" w:pos="322"/>
                <w:tab w:val="left" w:pos="7081"/>
              </w:tabs>
              <w:autoSpaceDE w:val="0"/>
              <w:autoSpaceDN w:val="0"/>
              <w:adjustRightInd w:val="0"/>
              <w:contextualSpacing/>
              <w:jc w:val="center"/>
              <w:rPr>
                <w:rFonts w:ascii="Times New Roman" w:hAnsi="Times New Roman"/>
                <w:sz w:val="28"/>
                <w:szCs w:val="28"/>
              </w:rPr>
            </w:pPr>
            <w:r w:rsidRPr="00152EBD">
              <w:rPr>
                <w:rFonts w:ascii="Times New Roman" w:hAnsi="Times New Roman"/>
                <w:sz w:val="24"/>
                <w:szCs w:val="24"/>
              </w:rPr>
              <w:t>Магаданской области»</w:t>
            </w:r>
          </w:p>
        </w:tc>
      </w:tr>
    </w:tbl>
    <w:p w14:paraId="7E433036" w14:textId="6A5F7E5F" w:rsidR="00974CB1" w:rsidRPr="00974CB1" w:rsidRDefault="00974CB1" w:rsidP="00974CB1">
      <w:pPr>
        <w:autoSpaceDE w:val="0"/>
        <w:autoSpaceDN w:val="0"/>
        <w:adjustRightInd w:val="0"/>
        <w:spacing w:after="0" w:line="240" w:lineRule="auto"/>
        <w:jc w:val="both"/>
        <w:rPr>
          <w:rFonts w:ascii="Times New Roman" w:hAnsi="Times New Roman"/>
          <w:sz w:val="28"/>
          <w:szCs w:val="28"/>
        </w:rPr>
      </w:pPr>
    </w:p>
    <w:p w14:paraId="45F86CFD" w14:textId="77777777" w:rsidR="003963F3" w:rsidRDefault="003963F3" w:rsidP="003963F3">
      <w:pPr>
        <w:autoSpaceDE w:val="0"/>
        <w:autoSpaceDN w:val="0"/>
        <w:adjustRightInd w:val="0"/>
        <w:spacing w:after="0" w:line="360" w:lineRule="auto"/>
        <w:jc w:val="center"/>
        <w:rPr>
          <w:rFonts w:ascii="Times New Roman" w:hAnsi="Times New Roman"/>
          <w:b/>
          <w:bCs/>
          <w:sz w:val="28"/>
          <w:szCs w:val="28"/>
        </w:rPr>
      </w:pPr>
      <w:bookmarkStart w:id="4" w:name="Par527"/>
      <w:bookmarkEnd w:id="4"/>
      <w:r>
        <w:rPr>
          <w:rFonts w:ascii="Times New Roman" w:hAnsi="Times New Roman"/>
          <w:b/>
          <w:bCs/>
          <w:sz w:val="28"/>
          <w:szCs w:val="28"/>
        </w:rPr>
        <w:t>ИНДИКАТОРЫ РИСКА</w:t>
      </w:r>
    </w:p>
    <w:p w14:paraId="0191EDFC" w14:textId="77777777" w:rsidR="003963F3" w:rsidRDefault="00974CB1" w:rsidP="003963F3">
      <w:pPr>
        <w:autoSpaceDE w:val="0"/>
        <w:autoSpaceDN w:val="0"/>
        <w:adjustRightInd w:val="0"/>
        <w:spacing w:after="0" w:line="240" w:lineRule="auto"/>
        <w:jc w:val="center"/>
        <w:rPr>
          <w:rFonts w:ascii="Times New Roman" w:hAnsi="Times New Roman"/>
          <w:b/>
          <w:bCs/>
          <w:sz w:val="28"/>
          <w:szCs w:val="28"/>
        </w:rPr>
      </w:pPr>
      <w:r w:rsidRPr="00974CB1">
        <w:rPr>
          <w:rFonts w:ascii="Times New Roman" w:hAnsi="Times New Roman"/>
          <w:b/>
          <w:bCs/>
          <w:sz w:val="28"/>
          <w:szCs w:val="28"/>
        </w:rPr>
        <w:t>нар</w:t>
      </w:r>
      <w:r w:rsidR="003963F3">
        <w:rPr>
          <w:rFonts w:ascii="Times New Roman" w:hAnsi="Times New Roman"/>
          <w:b/>
          <w:bCs/>
          <w:sz w:val="28"/>
          <w:szCs w:val="28"/>
        </w:rPr>
        <w:t xml:space="preserve">ушения обязательных требований, </w:t>
      </w:r>
      <w:r w:rsidRPr="00974CB1">
        <w:rPr>
          <w:rFonts w:ascii="Times New Roman" w:hAnsi="Times New Roman"/>
          <w:b/>
          <w:bCs/>
          <w:sz w:val="28"/>
          <w:szCs w:val="28"/>
        </w:rPr>
        <w:t>используемые при</w:t>
      </w:r>
    </w:p>
    <w:p w14:paraId="595F7D66" w14:textId="77777777" w:rsidR="003963F3" w:rsidRDefault="00974CB1" w:rsidP="003963F3">
      <w:pPr>
        <w:autoSpaceDE w:val="0"/>
        <w:autoSpaceDN w:val="0"/>
        <w:adjustRightInd w:val="0"/>
        <w:spacing w:after="0" w:line="240" w:lineRule="auto"/>
        <w:jc w:val="center"/>
        <w:rPr>
          <w:rFonts w:ascii="Times New Roman" w:hAnsi="Times New Roman"/>
          <w:b/>
          <w:bCs/>
          <w:sz w:val="28"/>
          <w:szCs w:val="28"/>
        </w:rPr>
      </w:pPr>
      <w:r w:rsidRPr="00974CB1">
        <w:rPr>
          <w:rFonts w:ascii="Times New Roman" w:hAnsi="Times New Roman"/>
          <w:b/>
          <w:bCs/>
          <w:sz w:val="28"/>
          <w:szCs w:val="28"/>
        </w:rPr>
        <w:t>осущес</w:t>
      </w:r>
      <w:r w:rsidR="003963F3">
        <w:rPr>
          <w:rFonts w:ascii="Times New Roman" w:hAnsi="Times New Roman"/>
          <w:b/>
          <w:bCs/>
          <w:sz w:val="28"/>
          <w:szCs w:val="28"/>
        </w:rPr>
        <w:t xml:space="preserve">твлении муниципального контроля </w:t>
      </w:r>
      <w:r w:rsidRPr="00974CB1">
        <w:rPr>
          <w:rFonts w:ascii="Times New Roman" w:hAnsi="Times New Roman"/>
          <w:b/>
          <w:bCs/>
          <w:sz w:val="28"/>
          <w:szCs w:val="28"/>
        </w:rPr>
        <w:t>в сфере</w:t>
      </w:r>
    </w:p>
    <w:p w14:paraId="1F792701" w14:textId="05141EEC" w:rsidR="00974CB1" w:rsidRPr="00974CB1" w:rsidRDefault="00974CB1" w:rsidP="003963F3">
      <w:pPr>
        <w:autoSpaceDE w:val="0"/>
        <w:autoSpaceDN w:val="0"/>
        <w:adjustRightInd w:val="0"/>
        <w:spacing w:after="0" w:line="240" w:lineRule="auto"/>
        <w:jc w:val="center"/>
        <w:rPr>
          <w:rFonts w:ascii="Times New Roman" w:hAnsi="Times New Roman"/>
          <w:b/>
          <w:bCs/>
          <w:sz w:val="28"/>
          <w:szCs w:val="28"/>
        </w:rPr>
      </w:pPr>
      <w:r w:rsidRPr="00974CB1">
        <w:rPr>
          <w:rFonts w:ascii="Times New Roman" w:hAnsi="Times New Roman"/>
          <w:b/>
          <w:bCs/>
          <w:sz w:val="28"/>
          <w:szCs w:val="28"/>
        </w:rPr>
        <w:t>благоустройства на территории Хасынского</w:t>
      </w:r>
    </w:p>
    <w:p w14:paraId="05DA1614" w14:textId="77777777" w:rsidR="00974CB1" w:rsidRPr="00974CB1" w:rsidRDefault="00974CB1" w:rsidP="00974CB1">
      <w:pPr>
        <w:autoSpaceDE w:val="0"/>
        <w:autoSpaceDN w:val="0"/>
        <w:adjustRightInd w:val="0"/>
        <w:spacing w:after="0" w:line="240" w:lineRule="auto"/>
        <w:jc w:val="center"/>
        <w:rPr>
          <w:rFonts w:ascii="Times New Roman" w:hAnsi="Times New Roman"/>
          <w:b/>
          <w:bCs/>
          <w:sz w:val="28"/>
          <w:szCs w:val="28"/>
        </w:rPr>
      </w:pPr>
      <w:r w:rsidRPr="00974CB1">
        <w:rPr>
          <w:rFonts w:ascii="Times New Roman" w:hAnsi="Times New Roman"/>
          <w:b/>
          <w:bCs/>
          <w:sz w:val="28"/>
          <w:szCs w:val="28"/>
        </w:rPr>
        <w:t>муниципального округа</w:t>
      </w:r>
    </w:p>
    <w:p w14:paraId="1A8DA009" w14:textId="77777777" w:rsidR="00974CB1" w:rsidRPr="00974CB1" w:rsidRDefault="00974CB1" w:rsidP="00974CB1">
      <w:pPr>
        <w:autoSpaceDE w:val="0"/>
        <w:autoSpaceDN w:val="0"/>
        <w:adjustRightInd w:val="0"/>
        <w:spacing w:after="0" w:line="240" w:lineRule="auto"/>
        <w:rPr>
          <w:rFonts w:ascii="Times New Roman" w:hAnsi="Times New Roman"/>
          <w:sz w:val="28"/>
          <w:szCs w:val="28"/>
        </w:rPr>
      </w:pPr>
    </w:p>
    <w:p w14:paraId="46413789" w14:textId="77777777" w:rsidR="00974CB1" w:rsidRPr="00974CB1" w:rsidRDefault="00974CB1" w:rsidP="005905CD">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1. Двукратный и более рост количества обращений за квартал в сравнении с предшествующим аналогичным периодом, поступивших в адрес контрольного органа от органов государственной власти, органов местного самоуправления, юридических лиц, общественных объединений, граждан, из средств массовой информации о несоблюдении контролируемым лицом обязательных требований, установленных Правилами благоустройства территории Хасынского муниципального округа Магаданской области,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14:paraId="4EFC5A6F" w14:textId="77777777" w:rsidR="00974CB1" w:rsidRPr="00974CB1" w:rsidRDefault="00974CB1" w:rsidP="005905CD">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2. Наличие информации об истечении сроков письменного разрешения (согласования), которое требуется при осуществлении всех видов земляных работ (производство дорожных, строительных, аварийных и прочих работ), в том числе при капитальных ремонтах надземных и подземных инженерных коммуникаций и сооружений, при строительстве линейных объектов, либо осуществлении указанных работ с превышением срока действия такого разрешения.</w:t>
      </w:r>
    </w:p>
    <w:p w14:paraId="42264218" w14:textId="77777777" w:rsidR="00974CB1" w:rsidRPr="00974CB1" w:rsidRDefault="00974CB1" w:rsidP="005905CD">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 xml:space="preserve">3. Создание препятствий для свободного прохода (проезда)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проведении всех </w:t>
      </w:r>
      <w:r w:rsidRPr="00974CB1">
        <w:rPr>
          <w:rFonts w:ascii="Times New Roman" w:hAnsi="Times New Roman"/>
          <w:sz w:val="28"/>
          <w:szCs w:val="28"/>
        </w:rPr>
        <w:lastRenderedPageBreak/>
        <w:t>видов земляных работ (производство дорожных, строительных, аварийных и прочих работ), в том числе при капитальных ремонтах надземных и подземных инженерных коммуникаций и сооружений, при строительстве линейных объектов.</w:t>
      </w:r>
    </w:p>
    <w:p w14:paraId="50C27087" w14:textId="77777777" w:rsidR="00974CB1" w:rsidRPr="00974CB1" w:rsidRDefault="00974CB1" w:rsidP="005905CD">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4. Наличие информации о нарушениях (просадки, повреждения и др. на объектах благоустройства территорий муниципального образования «Хасынский муниципальный округ Магаданской области» в местах проведения земляных работ после восстановления нарушенного благоустройства, в соответствии с требованиями Правил благоустройства территории Хасынского муниципального округа Магаданской области.</w:t>
      </w:r>
    </w:p>
    <w:p w14:paraId="4E63D4C4" w14:textId="77777777" w:rsidR="00974CB1" w:rsidRPr="00974CB1" w:rsidRDefault="00974CB1" w:rsidP="005905CD">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5. Наличие информации об объектах в сфере благоустройства на территории муниципального образования «Хасынский муниципальный округ Магаданской области», находящихся в ветхом состоянии.</w:t>
      </w:r>
    </w:p>
    <w:p w14:paraId="66E6485B" w14:textId="77777777" w:rsidR="00974CB1" w:rsidRPr="00974CB1" w:rsidRDefault="00974CB1" w:rsidP="005905CD">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6. Наличие информации о нарушении установленных правил и норм содержания зданий, строений и сооружений, выразившиеся в неудовлетворительном внешнем и техническом состоянии объектов, а также представляющим опасность для жизни и здоровья граждан.</w:t>
      </w:r>
    </w:p>
    <w:p w14:paraId="2B72AD24" w14:textId="77777777" w:rsidR="00974CB1" w:rsidRPr="00974CB1" w:rsidRDefault="00974CB1" w:rsidP="005905CD">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7. Наличие информации о повреждении элементов благоустройства и имущества муниципального образования «Хасынский муниципальный округ Магаданской области».</w:t>
      </w:r>
    </w:p>
    <w:p w14:paraId="69690F00" w14:textId="77777777" w:rsidR="00974CB1" w:rsidRPr="00974CB1" w:rsidRDefault="00974CB1" w:rsidP="005905CD">
      <w:pPr>
        <w:autoSpaceDE w:val="0"/>
        <w:autoSpaceDN w:val="0"/>
        <w:adjustRightInd w:val="0"/>
        <w:spacing w:after="0" w:line="360" w:lineRule="auto"/>
        <w:ind w:firstLine="709"/>
        <w:jc w:val="both"/>
        <w:rPr>
          <w:rFonts w:ascii="Times New Roman" w:hAnsi="Times New Roman"/>
          <w:sz w:val="28"/>
          <w:szCs w:val="28"/>
        </w:rPr>
      </w:pPr>
      <w:r w:rsidRPr="00974CB1">
        <w:rPr>
          <w:rFonts w:ascii="Times New Roman" w:hAnsi="Times New Roman"/>
          <w:sz w:val="28"/>
          <w:szCs w:val="28"/>
        </w:rPr>
        <w:t>8. Наличие информации об установке ограждений земельных участков, домовладений, инженерных объектов, несоответствующих установленным требованиям Правил благоустройства территории Хасынского муниципального округа Магаданской области, выразившиеся в наличии поврежденных участков, посторонних надписей, отклонений от вертикали и наличии ржавчины, а также информации об их отсутствии.</w:t>
      </w:r>
    </w:p>
    <w:p w14:paraId="7E71536E" w14:textId="37AAEA2E" w:rsidR="00974CB1" w:rsidRDefault="00974CB1" w:rsidP="006D7EFF">
      <w:pPr>
        <w:autoSpaceDE w:val="0"/>
        <w:autoSpaceDN w:val="0"/>
        <w:adjustRightInd w:val="0"/>
        <w:spacing w:after="0" w:line="240" w:lineRule="auto"/>
        <w:ind w:firstLine="540"/>
        <w:jc w:val="both"/>
        <w:rPr>
          <w:rFonts w:ascii="Times New Roman" w:hAnsi="Times New Roman"/>
          <w:sz w:val="28"/>
          <w:szCs w:val="28"/>
        </w:rPr>
      </w:pPr>
    </w:p>
    <w:p w14:paraId="32E6B011" w14:textId="77777777" w:rsidR="006D7EFF" w:rsidRPr="00974CB1" w:rsidRDefault="006D7EFF" w:rsidP="006D7EFF">
      <w:pPr>
        <w:autoSpaceDE w:val="0"/>
        <w:autoSpaceDN w:val="0"/>
        <w:adjustRightInd w:val="0"/>
        <w:spacing w:after="0" w:line="240" w:lineRule="auto"/>
        <w:ind w:firstLine="540"/>
        <w:jc w:val="both"/>
        <w:rPr>
          <w:rFonts w:ascii="Times New Roman" w:hAnsi="Times New Roman"/>
          <w:sz w:val="28"/>
          <w:szCs w:val="28"/>
        </w:rPr>
      </w:pPr>
    </w:p>
    <w:p w14:paraId="361825AE" w14:textId="7F924226" w:rsidR="00974CB1" w:rsidRPr="00974CB1" w:rsidRDefault="005905CD" w:rsidP="005905CD">
      <w:pPr>
        <w:spacing w:line="360" w:lineRule="auto"/>
        <w:jc w:val="center"/>
        <w:rPr>
          <w:rFonts w:ascii="Times New Roman" w:hAnsi="Times New Roman"/>
          <w:sz w:val="28"/>
          <w:szCs w:val="28"/>
        </w:rPr>
      </w:pPr>
      <w:r>
        <w:rPr>
          <w:rFonts w:ascii="Times New Roman" w:hAnsi="Times New Roman"/>
          <w:sz w:val="28"/>
          <w:szCs w:val="28"/>
        </w:rPr>
        <w:t>_____________</w:t>
      </w:r>
      <w:bookmarkStart w:id="5" w:name="_GoBack"/>
      <w:bookmarkEnd w:id="5"/>
    </w:p>
    <w:sectPr w:rsidR="00974CB1" w:rsidRPr="00974CB1" w:rsidSect="005D12FD">
      <w:headerReference w:type="default" r:id="rId3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B8D84" w14:textId="77777777" w:rsidR="00EA6D73" w:rsidRDefault="00EA6D73">
      <w:pPr>
        <w:spacing w:after="0" w:line="240" w:lineRule="auto"/>
      </w:pPr>
      <w:r>
        <w:separator/>
      </w:r>
    </w:p>
  </w:endnote>
  <w:endnote w:type="continuationSeparator" w:id="0">
    <w:p w14:paraId="55314D29" w14:textId="77777777" w:rsidR="00EA6D73" w:rsidRDefault="00EA6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84172" w14:textId="77777777" w:rsidR="00EA6D73" w:rsidRDefault="00EA6D73">
      <w:pPr>
        <w:spacing w:after="0" w:line="240" w:lineRule="auto"/>
      </w:pPr>
      <w:r>
        <w:separator/>
      </w:r>
    </w:p>
  </w:footnote>
  <w:footnote w:type="continuationSeparator" w:id="0">
    <w:p w14:paraId="47C40BE0" w14:textId="77777777" w:rsidR="00EA6D73" w:rsidRDefault="00EA6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75E3B" w14:textId="0DFA8EA8" w:rsidR="00867B8F" w:rsidRDefault="00867B8F">
    <w:pPr>
      <w:pStyle w:val="a5"/>
      <w:jc w:val="center"/>
    </w:pPr>
    <w:r>
      <w:fldChar w:fldCharType="begin"/>
    </w:r>
    <w:r>
      <w:instrText xml:space="preserve"> PAGE   \* MERGEFORMAT </w:instrText>
    </w:r>
    <w:r>
      <w:fldChar w:fldCharType="separate"/>
    </w:r>
    <w:r w:rsidR="006D7EFF">
      <w:rPr>
        <w:noProof/>
      </w:rPr>
      <w:t>35</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3D8"/>
    <w:rsid w:val="00007B4D"/>
    <w:rsid w:val="00036EBE"/>
    <w:rsid w:val="000514D1"/>
    <w:rsid w:val="00094977"/>
    <w:rsid w:val="000A3B2B"/>
    <w:rsid w:val="000B2EE7"/>
    <w:rsid w:val="000C7F40"/>
    <w:rsid w:val="000F138B"/>
    <w:rsid w:val="0010676D"/>
    <w:rsid w:val="001450B7"/>
    <w:rsid w:val="00152EBD"/>
    <w:rsid w:val="00163A9D"/>
    <w:rsid w:val="0016471C"/>
    <w:rsid w:val="00164ABC"/>
    <w:rsid w:val="00166AC9"/>
    <w:rsid w:val="001A5A7C"/>
    <w:rsid w:val="001A602C"/>
    <w:rsid w:val="001C29B5"/>
    <w:rsid w:val="001E0657"/>
    <w:rsid w:val="001E0A2B"/>
    <w:rsid w:val="001F4742"/>
    <w:rsid w:val="001F4882"/>
    <w:rsid w:val="002173D8"/>
    <w:rsid w:val="00257F92"/>
    <w:rsid w:val="0026493A"/>
    <w:rsid w:val="00267100"/>
    <w:rsid w:val="00291EA6"/>
    <w:rsid w:val="002D592C"/>
    <w:rsid w:val="002E56A9"/>
    <w:rsid w:val="00322925"/>
    <w:rsid w:val="00335F33"/>
    <w:rsid w:val="0034791F"/>
    <w:rsid w:val="0036137F"/>
    <w:rsid w:val="00370870"/>
    <w:rsid w:val="00392FB2"/>
    <w:rsid w:val="003963F3"/>
    <w:rsid w:val="003E197B"/>
    <w:rsid w:val="003E34B9"/>
    <w:rsid w:val="00477B52"/>
    <w:rsid w:val="004A66E5"/>
    <w:rsid w:val="004B50D6"/>
    <w:rsid w:val="004C5E04"/>
    <w:rsid w:val="00503080"/>
    <w:rsid w:val="005037CC"/>
    <w:rsid w:val="005132AD"/>
    <w:rsid w:val="005560D9"/>
    <w:rsid w:val="00576285"/>
    <w:rsid w:val="005905CD"/>
    <w:rsid w:val="00591540"/>
    <w:rsid w:val="005A411A"/>
    <w:rsid w:val="005C2FF7"/>
    <w:rsid w:val="005D12FD"/>
    <w:rsid w:val="005E7CF7"/>
    <w:rsid w:val="005F2601"/>
    <w:rsid w:val="00604907"/>
    <w:rsid w:val="00625731"/>
    <w:rsid w:val="00637AA8"/>
    <w:rsid w:val="00640444"/>
    <w:rsid w:val="00667A89"/>
    <w:rsid w:val="006A2EC1"/>
    <w:rsid w:val="006D5E97"/>
    <w:rsid w:val="006D7EFF"/>
    <w:rsid w:val="007022D5"/>
    <w:rsid w:val="007450E0"/>
    <w:rsid w:val="00754C4F"/>
    <w:rsid w:val="00757DC2"/>
    <w:rsid w:val="007B2FC0"/>
    <w:rsid w:val="007B6F60"/>
    <w:rsid w:val="007D62C4"/>
    <w:rsid w:val="00801C2A"/>
    <w:rsid w:val="008060FB"/>
    <w:rsid w:val="00807E25"/>
    <w:rsid w:val="00825026"/>
    <w:rsid w:val="00832833"/>
    <w:rsid w:val="00867B8F"/>
    <w:rsid w:val="0087096B"/>
    <w:rsid w:val="008A2F7D"/>
    <w:rsid w:val="008D68A0"/>
    <w:rsid w:val="008F7288"/>
    <w:rsid w:val="00917087"/>
    <w:rsid w:val="009351A9"/>
    <w:rsid w:val="00942DA0"/>
    <w:rsid w:val="00963A5F"/>
    <w:rsid w:val="00972325"/>
    <w:rsid w:val="00974CB1"/>
    <w:rsid w:val="00977A86"/>
    <w:rsid w:val="009A2465"/>
    <w:rsid w:val="009D3616"/>
    <w:rsid w:val="009E78B3"/>
    <w:rsid w:val="009F36C1"/>
    <w:rsid w:val="00A338BF"/>
    <w:rsid w:val="00A61600"/>
    <w:rsid w:val="00A80B68"/>
    <w:rsid w:val="00AA6A92"/>
    <w:rsid w:val="00AB03CD"/>
    <w:rsid w:val="00AB699E"/>
    <w:rsid w:val="00AC151E"/>
    <w:rsid w:val="00AD5210"/>
    <w:rsid w:val="00B11D6C"/>
    <w:rsid w:val="00B20329"/>
    <w:rsid w:val="00B76EDA"/>
    <w:rsid w:val="00BA01E5"/>
    <w:rsid w:val="00BA22A5"/>
    <w:rsid w:val="00BE24C2"/>
    <w:rsid w:val="00BE543A"/>
    <w:rsid w:val="00BF702E"/>
    <w:rsid w:val="00C10111"/>
    <w:rsid w:val="00C27CFA"/>
    <w:rsid w:val="00C75E88"/>
    <w:rsid w:val="00C93F6B"/>
    <w:rsid w:val="00C97DC2"/>
    <w:rsid w:val="00CA1310"/>
    <w:rsid w:val="00CC3D99"/>
    <w:rsid w:val="00CC4CD3"/>
    <w:rsid w:val="00CD54AB"/>
    <w:rsid w:val="00CE0BA9"/>
    <w:rsid w:val="00D252DF"/>
    <w:rsid w:val="00D43780"/>
    <w:rsid w:val="00D448C4"/>
    <w:rsid w:val="00DC1F13"/>
    <w:rsid w:val="00DC2062"/>
    <w:rsid w:val="00DD00C6"/>
    <w:rsid w:val="00DD24F9"/>
    <w:rsid w:val="00E15423"/>
    <w:rsid w:val="00E35829"/>
    <w:rsid w:val="00EA1E6A"/>
    <w:rsid w:val="00EA6D73"/>
    <w:rsid w:val="00EA7FF5"/>
    <w:rsid w:val="00EF689E"/>
    <w:rsid w:val="00F008D7"/>
    <w:rsid w:val="00F052A6"/>
    <w:rsid w:val="00F10B78"/>
    <w:rsid w:val="00F63853"/>
    <w:rsid w:val="00F77429"/>
    <w:rsid w:val="00F96057"/>
    <w:rsid w:val="00FA3B31"/>
    <w:rsid w:val="00FA64E9"/>
    <w:rsid w:val="00FB1B91"/>
    <w:rsid w:val="00FC12D4"/>
    <w:rsid w:val="00FE1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551A0"/>
  <w15:docId w15:val="{027FCFEE-A140-40D2-B023-6BBE3BE37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B8F"/>
    <w:rPr>
      <w:rFonts w:ascii="Calibri" w:eastAsia="Times New Roman" w:hAnsi="Calibri" w:cs="Times New Roman"/>
      <w:lang w:eastAsia="ru-RU"/>
    </w:rPr>
  </w:style>
  <w:style w:type="paragraph" w:styleId="2">
    <w:name w:val="heading 2"/>
    <w:basedOn w:val="a"/>
    <w:next w:val="a"/>
    <w:link w:val="20"/>
    <w:qFormat/>
    <w:rsid w:val="00CC4CD3"/>
    <w:pPr>
      <w:keepNext/>
      <w:overflowPunct w:val="0"/>
      <w:autoSpaceDE w:val="0"/>
      <w:autoSpaceDN w:val="0"/>
      <w:adjustRightInd w:val="0"/>
      <w:spacing w:after="0" w:line="240" w:lineRule="auto"/>
      <w:jc w:val="center"/>
      <w:outlineLvl w:val="1"/>
    </w:pPr>
    <w:rPr>
      <w:rFonts w:ascii="Bookman Old Style" w:hAnsi="Bookman Old Style"/>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C4CD3"/>
    <w:rPr>
      <w:rFonts w:ascii="Bookman Old Style" w:eastAsia="Times New Roman" w:hAnsi="Bookman Old Style" w:cs="Times New Roman"/>
      <w:b/>
      <w:sz w:val="36"/>
      <w:szCs w:val="20"/>
      <w:lang w:eastAsia="ru-RU"/>
    </w:rPr>
  </w:style>
  <w:style w:type="paragraph" w:styleId="a3">
    <w:name w:val="Body Text"/>
    <w:basedOn w:val="a"/>
    <w:link w:val="a4"/>
    <w:unhideWhenUsed/>
    <w:rsid w:val="00CC4CD3"/>
    <w:pPr>
      <w:spacing w:after="0" w:line="240" w:lineRule="auto"/>
      <w:jc w:val="both"/>
    </w:pPr>
    <w:rPr>
      <w:rFonts w:ascii="Times New Roman" w:hAnsi="Times New Roman"/>
      <w:sz w:val="24"/>
      <w:szCs w:val="20"/>
    </w:rPr>
  </w:style>
  <w:style w:type="character" w:customStyle="1" w:styleId="a4">
    <w:name w:val="Основной текст Знак"/>
    <w:basedOn w:val="a0"/>
    <w:link w:val="a3"/>
    <w:rsid w:val="00CC4CD3"/>
    <w:rPr>
      <w:rFonts w:ascii="Times New Roman" w:eastAsia="Times New Roman" w:hAnsi="Times New Roman" w:cs="Times New Roman"/>
      <w:sz w:val="24"/>
      <w:szCs w:val="20"/>
      <w:lang w:eastAsia="ru-RU"/>
    </w:rPr>
  </w:style>
  <w:style w:type="paragraph" w:styleId="a5">
    <w:name w:val="header"/>
    <w:basedOn w:val="a"/>
    <w:link w:val="a6"/>
    <w:uiPriority w:val="99"/>
    <w:rsid w:val="00CC4CD3"/>
    <w:pPr>
      <w:tabs>
        <w:tab w:val="center" w:pos="4677"/>
        <w:tab w:val="right" w:pos="9355"/>
      </w:tabs>
    </w:pPr>
  </w:style>
  <w:style w:type="character" w:customStyle="1" w:styleId="a6">
    <w:name w:val="Верхний колонтитул Знак"/>
    <w:basedOn w:val="a0"/>
    <w:link w:val="a5"/>
    <w:uiPriority w:val="99"/>
    <w:rsid w:val="00CC4CD3"/>
    <w:rPr>
      <w:rFonts w:ascii="Calibri" w:eastAsia="Times New Roman" w:hAnsi="Calibri" w:cs="Times New Roman"/>
      <w:lang w:eastAsia="ru-RU"/>
    </w:rPr>
  </w:style>
  <w:style w:type="character" w:customStyle="1" w:styleId="FontStyle20">
    <w:name w:val="Font Style20"/>
    <w:basedOn w:val="a0"/>
    <w:uiPriority w:val="99"/>
    <w:rsid w:val="00CC4CD3"/>
    <w:rPr>
      <w:rFonts w:ascii="Bookman Old Style" w:hAnsi="Bookman Old Style" w:cs="Bookman Old Style"/>
      <w:spacing w:val="-10"/>
      <w:sz w:val="24"/>
      <w:szCs w:val="24"/>
    </w:rPr>
  </w:style>
  <w:style w:type="table" w:styleId="a7">
    <w:name w:val="Table Grid"/>
    <w:basedOn w:val="a1"/>
    <w:uiPriority w:val="39"/>
    <w:rsid w:val="00640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404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0444"/>
    <w:rPr>
      <w:rFonts w:ascii="Tahoma" w:eastAsia="Times New Roman" w:hAnsi="Tahoma" w:cs="Tahoma"/>
      <w:sz w:val="16"/>
      <w:szCs w:val="16"/>
      <w:lang w:eastAsia="ru-RU"/>
    </w:rPr>
  </w:style>
  <w:style w:type="table" w:customStyle="1" w:styleId="1">
    <w:name w:val="Сетка таблицы1"/>
    <w:basedOn w:val="a1"/>
    <w:next w:val="a7"/>
    <w:uiPriority w:val="59"/>
    <w:rsid w:val="00801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974C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9669" TargetMode="External"/><Relationship Id="rId18" Type="http://schemas.openxmlformats.org/officeDocument/2006/relationships/hyperlink" Target="http://www.adm-hasyn.gosuslugi.ru" TargetMode="External"/><Relationship Id="rId26" Type="http://schemas.openxmlformats.org/officeDocument/2006/relationships/hyperlink" Target="https://login.consultant.ru/link/?req=doc&amp;base=LAW&amp;n=499669&amp;dst=100864" TargetMode="External"/><Relationship Id="rId39" Type="http://schemas.openxmlformats.org/officeDocument/2006/relationships/theme" Target="theme/theme1.xml"/><Relationship Id="rId21" Type="http://schemas.openxmlformats.org/officeDocument/2006/relationships/hyperlink" Target="https://login.consultant.ru/link/?req=doc&amp;base=LAW&amp;n=499669&amp;dst=101326" TargetMode="External"/><Relationship Id="rId34" Type="http://schemas.openxmlformats.org/officeDocument/2006/relationships/hyperlink" Target="https://login.consultant.ru/link/?req=doc&amp;base=LAW&amp;n=499669&amp;dst=101491" TargetMode="External"/><Relationship Id="rId7" Type="http://schemas.openxmlformats.org/officeDocument/2006/relationships/hyperlink" Target="https://login.consultant.ru/link/?req=doc&amp;base=LAW&amp;n=499669&amp;dst=100088" TargetMode="External"/><Relationship Id="rId12" Type="http://schemas.openxmlformats.org/officeDocument/2006/relationships/hyperlink" Target="http://www.adm-hasyn.gosuslugi.ru" TargetMode="External"/><Relationship Id="rId17" Type="http://schemas.openxmlformats.org/officeDocument/2006/relationships/hyperlink" Target="http://www.adm-hasyn.gosuslugi.ru" TargetMode="External"/><Relationship Id="rId25" Type="http://schemas.openxmlformats.org/officeDocument/2006/relationships/hyperlink" Target="https://login.consultant.ru/link/?req=doc&amp;base=LAW&amp;n=499669&amp;dst=100851" TargetMode="External"/><Relationship Id="rId33" Type="http://schemas.openxmlformats.org/officeDocument/2006/relationships/hyperlink" Target="https://login.consultant.ru/link/?req=doc&amp;base=LAW&amp;n=499669&amp;dst=100998"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99669&amp;dst=100384" TargetMode="External"/><Relationship Id="rId20" Type="http://schemas.openxmlformats.org/officeDocument/2006/relationships/hyperlink" Target="https://login.consultant.ru/link/?req=doc&amp;base=LAW&amp;n=507514" TargetMode="External"/><Relationship Id="rId29" Type="http://schemas.openxmlformats.org/officeDocument/2006/relationships/hyperlink" Target="https://login.consultant.ru/link/?req=doc&amp;base=LAW&amp;n=499669&amp;dst=100899"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RLAW439&amp;n=126373&amp;dst=100010" TargetMode="External"/><Relationship Id="rId24" Type="http://schemas.openxmlformats.org/officeDocument/2006/relationships/hyperlink" Target="https://login.consultant.ru/link/?req=doc&amp;base=LAW&amp;n=499669&amp;dst=101212" TargetMode="External"/><Relationship Id="rId32" Type="http://schemas.openxmlformats.org/officeDocument/2006/relationships/hyperlink" Target="https://login.consultant.ru/link/?req=doc&amp;base=LAW&amp;n=436710&amp;dst=100014"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ogin.consultant.ru/link/?req=doc&amp;base=LAW&amp;n=499669&amp;dst=100365" TargetMode="External"/><Relationship Id="rId23" Type="http://schemas.openxmlformats.org/officeDocument/2006/relationships/hyperlink" Target="https://login.consultant.ru/link/?req=doc&amp;base=LAW&amp;n=499669&amp;dst=100813" TargetMode="External"/><Relationship Id="rId28" Type="http://schemas.openxmlformats.org/officeDocument/2006/relationships/hyperlink" Target="https://login.consultant.ru/link/?req=doc&amp;base=LAW&amp;n=499669&amp;dst=101242" TargetMode="External"/><Relationship Id="rId36" Type="http://schemas.openxmlformats.org/officeDocument/2006/relationships/hyperlink" Target="https://login.consultant.ru/link/?req=doc&amp;base=LAW&amp;n=499669" TargetMode="External"/><Relationship Id="rId10" Type="http://schemas.openxmlformats.org/officeDocument/2006/relationships/hyperlink" Target="https://login.consultant.ru/link/?req=doc&amp;base=RLAW439&amp;n=126373&amp;dst=100010" TargetMode="External"/><Relationship Id="rId19" Type="http://schemas.openxmlformats.org/officeDocument/2006/relationships/hyperlink" Target="https://login.consultant.ru/link/?req=doc&amp;base=LAW&amp;n=499669&amp;dst=100512" TargetMode="External"/><Relationship Id="rId31" Type="http://schemas.openxmlformats.org/officeDocument/2006/relationships/hyperlink" Target="https://login.consultant.ru/link/?req=doc&amp;base=LAW&amp;n=497887&amp;dst=100007" TargetMode="External"/><Relationship Id="rId4" Type="http://schemas.openxmlformats.org/officeDocument/2006/relationships/webSettings" Target="webSettings.xml"/><Relationship Id="rId9" Type="http://schemas.openxmlformats.org/officeDocument/2006/relationships/hyperlink" Target="https://login.consultant.ru/link/?req=doc&amp;base=RLAW439&amp;n=126373&amp;dst=100010" TargetMode="External"/><Relationship Id="rId14" Type="http://schemas.openxmlformats.org/officeDocument/2006/relationships/hyperlink" Target="https://login.consultant.ru/link/?req=doc&amp;base=LAW&amp;n=499669" TargetMode="External"/><Relationship Id="rId22" Type="http://schemas.openxmlformats.org/officeDocument/2006/relationships/hyperlink" Target="https://login.consultant.ru/link/?req=doc&amp;base=LAW&amp;n=499669&amp;dst=101482" TargetMode="External"/><Relationship Id="rId27" Type="http://schemas.openxmlformats.org/officeDocument/2006/relationships/hyperlink" Target="https://login.consultant.ru/link/?req=doc&amp;base=LAW&amp;n=499669&amp;dst=100888" TargetMode="External"/><Relationship Id="rId30" Type="http://schemas.openxmlformats.org/officeDocument/2006/relationships/hyperlink" Target="https://login.consultant.ru/link/?req=doc&amp;base=LAW&amp;n=499669" TargetMode="External"/><Relationship Id="rId35" Type="http://schemas.openxmlformats.org/officeDocument/2006/relationships/hyperlink" Target="https://login.consultant.ru/link/?req=doc&amp;base=LAW&amp;n=499669&amp;dst=100422" TargetMode="External"/><Relationship Id="rId8" Type="http://schemas.openxmlformats.org/officeDocument/2006/relationships/hyperlink" Target="https://login.consultant.ru/link/?req=doc&amp;base=LAW&amp;n=501480&amp;dst=100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2543D-31E4-4571-9209-C7F4F23A4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Pages>
  <Words>8653</Words>
  <Characters>49323</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Караич Юлия Андреевна</dc:creator>
  <cp:keywords/>
  <dc:description/>
  <cp:lastModifiedBy>Sobranie</cp:lastModifiedBy>
  <cp:revision>86</cp:revision>
  <cp:lastPrinted>2024-11-22T04:39:00Z</cp:lastPrinted>
  <dcterms:created xsi:type="dcterms:W3CDTF">2022-01-13T23:45:00Z</dcterms:created>
  <dcterms:modified xsi:type="dcterms:W3CDTF">2025-12-16T23:38:00Z</dcterms:modified>
</cp:coreProperties>
</file>